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3471A" w14:textId="77777777" w:rsidR="00D36402" w:rsidRDefault="00D36402"/>
    <w:p w14:paraId="3013471B" w14:textId="7AA467D1" w:rsidR="0099102D" w:rsidRPr="0099102D" w:rsidRDefault="003A2130" w:rsidP="0099102D">
      <w:pPr>
        <w:jc w:val="center"/>
        <w:rPr>
          <w:b/>
        </w:rPr>
      </w:pPr>
      <w:r w:rsidRPr="003A2130">
        <w:rPr>
          <w:b/>
        </w:rPr>
        <w:t xml:space="preserve">SPECIALIZUOTO VOIP TELEFONO APARATO (TEMPEST </w:t>
      </w:r>
      <w:r w:rsidR="00120A8A">
        <w:rPr>
          <w:b/>
        </w:rPr>
        <w:t>B</w:t>
      </w:r>
      <w:r w:rsidRPr="003A2130">
        <w:rPr>
          <w:b/>
        </w:rPr>
        <w:t>)</w:t>
      </w:r>
      <w:r w:rsidR="00843DB9">
        <w:rPr>
          <w:b/>
        </w:rPr>
        <w:t xml:space="preserve"> </w:t>
      </w:r>
      <w:r w:rsidRPr="0099102D">
        <w:rPr>
          <w:b/>
        </w:rPr>
        <w:br/>
      </w:r>
      <w:r w:rsidR="0099102D" w:rsidRPr="0099102D">
        <w:rPr>
          <w:b/>
        </w:rPr>
        <w:t>TECHNINĖ SPECIFIKACIJA</w:t>
      </w:r>
    </w:p>
    <w:p w14:paraId="3013471C" w14:textId="77777777" w:rsidR="005A66A7" w:rsidRDefault="005A66A7"/>
    <w:tbl>
      <w:tblPr>
        <w:tblStyle w:val="TableGrid"/>
        <w:tblW w:w="9634" w:type="dxa"/>
        <w:tblLayout w:type="fixed"/>
        <w:tblLook w:val="04A0" w:firstRow="1" w:lastRow="0" w:firstColumn="1" w:lastColumn="0" w:noHBand="0" w:noVBand="1"/>
      </w:tblPr>
      <w:tblGrid>
        <w:gridCol w:w="988"/>
        <w:gridCol w:w="5055"/>
        <w:gridCol w:w="3591"/>
      </w:tblGrid>
      <w:tr w:rsidR="009434B7" w:rsidRPr="00875F02" w14:paraId="30134722" w14:textId="18A9E556" w:rsidTr="00A23F0D">
        <w:tc>
          <w:tcPr>
            <w:tcW w:w="988" w:type="dxa"/>
          </w:tcPr>
          <w:p w14:paraId="30134720" w14:textId="77777777" w:rsidR="009434B7" w:rsidRPr="00D61C3A" w:rsidRDefault="009434B7" w:rsidP="00306503">
            <w:pPr>
              <w:pStyle w:val="ListParagraph"/>
              <w:numPr>
                <w:ilvl w:val="0"/>
                <w:numId w:val="1"/>
              </w:numPr>
              <w:ind w:left="0" w:firstLine="0"/>
            </w:pPr>
          </w:p>
        </w:tc>
        <w:tc>
          <w:tcPr>
            <w:tcW w:w="8646" w:type="dxa"/>
            <w:gridSpan w:val="2"/>
          </w:tcPr>
          <w:p w14:paraId="30134721" w14:textId="6DD7566D" w:rsidR="009434B7" w:rsidRPr="00875F02" w:rsidRDefault="009434B7">
            <w:pPr>
              <w:rPr>
                <w:b/>
              </w:rPr>
            </w:pPr>
            <w:r w:rsidRPr="00875F02">
              <w:rPr>
                <w:b/>
              </w:rPr>
              <w:t>Bendrieji reikalavimai:</w:t>
            </w:r>
          </w:p>
        </w:tc>
      </w:tr>
      <w:tr w:rsidR="009434B7" w:rsidRPr="00875F02" w14:paraId="30134725" w14:textId="6863F609" w:rsidTr="00A23F0D">
        <w:tc>
          <w:tcPr>
            <w:tcW w:w="988" w:type="dxa"/>
          </w:tcPr>
          <w:p w14:paraId="30134723" w14:textId="77777777" w:rsidR="009434B7" w:rsidRPr="00875F02" w:rsidRDefault="009434B7" w:rsidP="003A2130">
            <w:pPr>
              <w:pStyle w:val="ListParagraph"/>
              <w:numPr>
                <w:ilvl w:val="1"/>
                <w:numId w:val="1"/>
              </w:numPr>
              <w:ind w:left="0" w:firstLine="0"/>
            </w:pPr>
          </w:p>
        </w:tc>
        <w:tc>
          <w:tcPr>
            <w:tcW w:w="8646" w:type="dxa"/>
            <w:gridSpan w:val="2"/>
          </w:tcPr>
          <w:p w14:paraId="30134724" w14:textId="360C2C6C" w:rsidR="009434B7" w:rsidRPr="00875F02" w:rsidRDefault="009434B7" w:rsidP="003A2130">
            <w:r w:rsidRPr="00875F02">
              <w:t>vis</w:t>
            </w:r>
            <w:r w:rsidR="00027C4B">
              <w:t>a</w:t>
            </w:r>
            <w:r w:rsidRPr="00875F02">
              <w:t xml:space="preserve"> pateikiama techninė įranga privalo būti nauja (negali būti atnaujinta, negali būti restauruota (angl. </w:t>
            </w:r>
            <w:r w:rsidRPr="00875F02">
              <w:rPr>
                <w:i/>
              </w:rPr>
              <w:t>refurbished</w:t>
            </w:r>
            <w:r w:rsidRPr="00875F02">
              <w:t>), turi būti nenaudota, turi būti pateikta nepažeistoje gamyklinėje</w:t>
            </w:r>
            <w:r w:rsidR="00027C4B" w:rsidRPr="008727DF">
              <w:t xml:space="preserve"> ar</w:t>
            </w:r>
            <w:r w:rsidR="00760915">
              <w:t>ba</w:t>
            </w:r>
            <w:r w:rsidR="00027C4B" w:rsidRPr="008727DF">
              <w:t xml:space="preserve"> TEMPEST laboratorijos</w:t>
            </w:r>
            <w:r w:rsidRPr="00875F02">
              <w:t xml:space="preserve"> pakuotėje);</w:t>
            </w:r>
          </w:p>
        </w:tc>
      </w:tr>
      <w:tr w:rsidR="009434B7" w:rsidRPr="00875F02" w14:paraId="2FB8E12B" w14:textId="5CA59A23" w:rsidTr="00A23F0D">
        <w:tc>
          <w:tcPr>
            <w:tcW w:w="988" w:type="dxa"/>
          </w:tcPr>
          <w:p w14:paraId="765DB107" w14:textId="77777777" w:rsidR="009434B7" w:rsidRPr="00875F02" w:rsidRDefault="009434B7" w:rsidP="003A2130">
            <w:pPr>
              <w:pStyle w:val="ListParagraph"/>
              <w:numPr>
                <w:ilvl w:val="1"/>
                <w:numId w:val="1"/>
              </w:numPr>
              <w:ind w:left="0" w:firstLine="0"/>
            </w:pPr>
          </w:p>
        </w:tc>
        <w:tc>
          <w:tcPr>
            <w:tcW w:w="8646" w:type="dxa"/>
            <w:gridSpan w:val="2"/>
          </w:tcPr>
          <w:p w14:paraId="035D5CAC" w14:textId="28BB4B4D" w:rsidR="009434B7" w:rsidRPr="00875F02" w:rsidRDefault="009434B7" w:rsidP="003A2130">
            <w:r w:rsidRPr="00875F02">
              <w:t xml:space="preserve">tiekėjas turi užtikrinti, kad gamintojas nėra paskelbęs žinios apie siūlomos įrangos gamybos arba tobulinimo nutraukimą (pvz., angl. </w:t>
            </w:r>
            <w:r w:rsidRPr="00875F02">
              <w:rPr>
                <w:i/>
                <w:iCs/>
              </w:rPr>
              <w:t>End of Life time</w:t>
            </w:r>
            <w:r w:rsidRPr="00875F02">
              <w:t xml:space="preserve"> ar </w:t>
            </w:r>
            <w:r w:rsidRPr="00875F02">
              <w:rPr>
                <w:i/>
                <w:iCs/>
              </w:rPr>
              <w:t>Discontinued</w:t>
            </w:r>
            <w:r w:rsidRPr="00875F02">
              <w:t>);</w:t>
            </w:r>
          </w:p>
        </w:tc>
      </w:tr>
      <w:tr w:rsidR="009434B7" w:rsidRPr="00875F02" w14:paraId="3013472B" w14:textId="0A2476EC" w:rsidTr="00A23F0D">
        <w:tc>
          <w:tcPr>
            <w:tcW w:w="988" w:type="dxa"/>
          </w:tcPr>
          <w:p w14:paraId="30134729" w14:textId="77777777" w:rsidR="009434B7" w:rsidRPr="00875F02" w:rsidRDefault="009434B7" w:rsidP="003A2130">
            <w:pPr>
              <w:pStyle w:val="ListParagraph"/>
              <w:numPr>
                <w:ilvl w:val="1"/>
                <w:numId w:val="1"/>
              </w:numPr>
              <w:ind w:left="0" w:firstLine="0"/>
            </w:pPr>
          </w:p>
        </w:tc>
        <w:tc>
          <w:tcPr>
            <w:tcW w:w="8646" w:type="dxa"/>
            <w:gridSpan w:val="2"/>
          </w:tcPr>
          <w:p w14:paraId="3013472A" w14:textId="34448358" w:rsidR="009434B7" w:rsidRPr="00106DB4" w:rsidRDefault="009434B7" w:rsidP="003A2130">
            <w:pPr>
              <w:rPr>
                <w:szCs w:val="24"/>
              </w:rPr>
            </w:pPr>
            <w:r w:rsidRPr="00106DB4">
              <w:rPr>
                <w:i/>
                <w:iCs/>
                <w:color w:val="0070C0"/>
                <w:szCs w:val="24"/>
              </w:rPr>
              <w:t>tiekėjas turi pateikti nuorodą į gamintojo puslapį, kuriame yra tiksli pasiūlymą atitinkančios techninės ar programinės įrangos techninė specifikacija;</w:t>
            </w:r>
          </w:p>
        </w:tc>
      </w:tr>
      <w:tr w:rsidR="00430E9F" w:rsidRPr="00875F02" w14:paraId="3013472E" w14:textId="1625A6BE" w:rsidTr="00430E9F">
        <w:tc>
          <w:tcPr>
            <w:tcW w:w="988" w:type="dxa"/>
          </w:tcPr>
          <w:p w14:paraId="3013472C" w14:textId="77777777" w:rsidR="00430E9F" w:rsidRPr="00875F02" w:rsidRDefault="00430E9F" w:rsidP="003A2130">
            <w:pPr>
              <w:pStyle w:val="ListParagraph"/>
              <w:numPr>
                <w:ilvl w:val="1"/>
                <w:numId w:val="1"/>
              </w:numPr>
              <w:ind w:left="0" w:firstLine="0"/>
            </w:pPr>
          </w:p>
        </w:tc>
        <w:tc>
          <w:tcPr>
            <w:tcW w:w="5055" w:type="dxa"/>
          </w:tcPr>
          <w:p w14:paraId="3013472D" w14:textId="05A1B058" w:rsidR="00430E9F" w:rsidRPr="00875F02" w:rsidRDefault="00430E9F" w:rsidP="003A2130">
            <w:r w:rsidRPr="00875F02">
              <w:t>įrangos dokumentai turi būti anglų arba lietuvių kalba. Užrašai ant įrenginio ir jo dalių turi būti anglų arba lietuvių kalba. Gamintojo interneto svetainėje tvarkyklių ir dokumentų paieška turi būti atliekama anglų arba lietuvių kalba;</w:t>
            </w:r>
          </w:p>
        </w:tc>
        <w:tc>
          <w:tcPr>
            <w:tcW w:w="3591" w:type="dxa"/>
          </w:tcPr>
          <w:p w14:paraId="3D7A9746" w14:textId="63CA538B" w:rsidR="00430E9F" w:rsidRPr="00875F02" w:rsidRDefault="00430E9F" w:rsidP="003A2130">
            <w:r w:rsidRPr="00430E9F">
              <w:rPr>
                <w:i/>
                <w:iCs/>
                <w:color w:val="0070C0"/>
                <w:szCs w:val="24"/>
              </w:rPr>
              <w:t>Nurodyti kalbą</w:t>
            </w:r>
          </w:p>
        </w:tc>
      </w:tr>
      <w:tr w:rsidR="009434B7" w:rsidRPr="00875F02" w14:paraId="30134731" w14:textId="0934732E" w:rsidTr="00A23F0D">
        <w:tc>
          <w:tcPr>
            <w:tcW w:w="988" w:type="dxa"/>
          </w:tcPr>
          <w:p w14:paraId="3013472F" w14:textId="7362A40F" w:rsidR="009434B7" w:rsidRPr="00875F02" w:rsidRDefault="009434B7" w:rsidP="003A2130">
            <w:pPr>
              <w:pStyle w:val="ListParagraph"/>
              <w:numPr>
                <w:ilvl w:val="1"/>
                <w:numId w:val="1"/>
              </w:numPr>
              <w:ind w:left="0" w:firstLine="0"/>
            </w:pPr>
          </w:p>
        </w:tc>
        <w:tc>
          <w:tcPr>
            <w:tcW w:w="8646" w:type="dxa"/>
            <w:gridSpan w:val="2"/>
          </w:tcPr>
          <w:p w14:paraId="30134730" w14:textId="26F6D8C4" w:rsidR="009434B7" w:rsidRPr="00875F02" w:rsidRDefault="009434B7" w:rsidP="003A2130">
            <w:r w:rsidRPr="00875F02">
              <w:t>tiekėjas į savo pasiūlymą turi įtraukti visą aparatinę ir programinę įrangą bei medžiagas, reikalingas šioje specifikacijoje nurodytiems reikalavimams įvykdyti;</w:t>
            </w:r>
          </w:p>
        </w:tc>
      </w:tr>
      <w:tr w:rsidR="009434B7" w:rsidRPr="00875F02" w14:paraId="30134737" w14:textId="3BCC8DCE" w:rsidTr="00A23F0D">
        <w:tc>
          <w:tcPr>
            <w:tcW w:w="988" w:type="dxa"/>
          </w:tcPr>
          <w:p w14:paraId="30134735" w14:textId="77777777" w:rsidR="009434B7" w:rsidRPr="00875F02" w:rsidRDefault="009434B7" w:rsidP="003A2130">
            <w:pPr>
              <w:pStyle w:val="ListParagraph"/>
              <w:numPr>
                <w:ilvl w:val="1"/>
                <w:numId w:val="1"/>
              </w:numPr>
              <w:ind w:left="0" w:firstLine="0"/>
            </w:pPr>
          </w:p>
        </w:tc>
        <w:tc>
          <w:tcPr>
            <w:tcW w:w="8646" w:type="dxa"/>
            <w:gridSpan w:val="2"/>
          </w:tcPr>
          <w:p w14:paraId="30134736" w14:textId="66E6A4E7" w:rsidR="009434B7" w:rsidRPr="00875F02" w:rsidRDefault="009434B7" w:rsidP="003A2130">
            <w:r w:rsidRPr="00875F02">
              <w:t>visos techninė</w:t>
            </w:r>
            <w:r w:rsidR="002C4854">
              <w:t>s</w:t>
            </w:r>
            <w:r w:rsidRPr="00875F02">
              <w:t xml:space="preserve"> įrangos maitinimo įtampa turi būti 230V 50Hz;</w:t>
            </w:r>
          </w:p>
        </w:tc>
      </w:tr>
      <w:tr w:rsidR="009434B7" w:rsidRPr="00875F02" w14:paraId="78132765" w14:textId="2245C8EF" w:rsidTr="00A23F0D">
        <w:tc>
          <w:tcPr>
            <w:tcW w:w="988" w:type="dxa"/>
          </w:tcPr>
          <w:p w14:paraId="6BBC96AC" w14:textId="77777777" w:rsidR="009434B7" w:rsidRPr="00875F02" w:rsidRDefault="009434B7" w:rsidP="003A2130">
            <w:pPr>
              <w:pStyle w:val="ListParagraph"/>
              <w:numPr>
                <w:ilvl w:val="1"/>
                <w:numId w:val="1"/>
              </w:numPr>
              <w:ind w:left="0" w:firstLine="0"/>
            </w:pPr>
          </w:p>
        </w:tc>
        <w:tc>
          <w:tcPr>
            <w:tcW w:w="8646" w:type="dxa"/>
            <w:gridSpan w:val="2"/>
          </w:tcPr>
          <w:p w14:paraId="3CED2A3D" w14:textId="3951199F" w:rsidR="009434B7" w:rsidRPr="00875F02" w:rsidRDefault="009434B7" w:rsidP="003A2130">
            <w:r w:rsidRPr="00875F02">
              <w:t>saugumo reikalavimai:</w:t>
            </w:r>
          </w:p>
        </w:tc>
      </w:tr>
      <w:tr w:rsidR="009434B7" w:rsidRPr="00875F02" w14:paraId="767F4966" w14:textId="59966008" w:rsidTr="00A23F0D">
        <w:tc>
          <w:tcPr>
            <w:tcW w:w="988" w:type="dxa"/>
          </w:tcPr>
          <w:p w14:paraId="504335F2" w14:textId="77777777" w:rsidR="009434B7" w:rsidRPr="00875F02" w:rsidRDefault="009434B7" w:rsidP="003A2130">
            <w:pPr>
              <w:pStyle w:val="ListParagraph"/>
              <w:numPr>
                <w:ilvl w:val="2"/>
                <w:numId w:val="1"/>
              </w:numPr>
              <w:ind w:left="0" w:firstLine="0"/>
            </w:pPr>
          </w:p>
        </w:tc>
        <w:tc>
          <w:tcPr>
            <w:tcW w:w="8646" w:type="dxa"/>
            <w:gridSpan w:val="2"/>
          </w:tcPr>
          <w:p w14:paraId="3D796E0A" w14:textId="7750AB38" w:rsidR="009434B7" w:rsidRPr="00875F02" w:rsidRDefault="009434B7" w:rsidP="003A2130">
            <w:r w:rsidRPr="00875F02">
              <w:t xml:space="preserve">standieji ar puslaidininkiniai diskai (angl. </w:t>
            </w:r>
            <w:r w:rsidRPr="00875F02">
              <w:rPr>
                <w:i/>
              </w:rPr>
              <w:t>HDD/SSD</w:t>
            </w:r>
            <w:r w:rsidRPr="00875F02">
              <w:t>) ar kitos atminties laikmenos gedimo atveju turi būti keičiamos naujomis. Sugedusios atminties laikmenos sunaikinamos pirkėjo patalpose ir tiekėjui negrąžinamos;</w:t>
            </w:r>
          </w:p>
        </w:tc>
      </w:tr>
      <w:tr w:rsidR="009434B7" w:rsidRPr="00875F02" w14:paraId="51FCC28C" w14:textId="0591F84C" w:rsidTr="00A23F0D">
        <w:tc>
          <w:tcPr>
            <w:tcW w:w="988" w:type="dxa"/>
          </w:tcPr>
          <w:p w14:paraId="49998AE7" w14:textId="77777777" w:rsidR="009434B7" w:rsidRPr="00875F02" w:rsidRDefault="009434B7" w:rsidP="003A2130">
            <w:pPr>
              <w:pStyle w:val="ListParagraph"/>
              <w:numPr>
                <w:ilvl w:val="2"/>
                <w:numId w:val="1"/>
              </w:numPr>
              <w:ind w:left="0" w:firstLine="0"/>
            </w:pPr>
          </w:p>
        </w:tc>
        <w:tc>
          <w:tcPr>
            <w:tcW w:w="8646" w:type="dxa"/>
            <w:gridSpan w:val="2"/>
          </w:tcPr>
          <w:p w14:paraId="2272914B" w14:textId="6CC587F7" w:rsidR="009434B7" w:rsidRPr="00875F02" w:rsidRDefault="009434B7" w:rsidP="003A2130">
            <w:r w:rsidRPr="00875F02">
              <w:t xml:space="preserve">įrangos gedimo atveju iš instaliacijos vietos remontui išvežamą pas tiekėją (jo atstovą) sugedusią įrangą pirkėjas pateikia be joje sumontuotų standžiųjų ar puslaidininkinių diskų (angl. </w:t>
            </w:r>
            <w:r w:rsidRPr="00875F02">
              <w:rPr>
                <w:i/>
              </w:rPr>
              <w:t>HDD/SSD</w:t>
            </w:r>
            <w:r w:rsidRPr="00875F02">
              <w:t>) ar kitų atminties laikmenų;</w:t>
            </w:r>
          </w:p>
        </w:tc>
      </w:tr>
      <w:tr w:rsidR="009434B7" w:rsidRPr="00875F02" w14:paraId="30134752" w14:textId="32DFA5CD" w:rsidTr="00A23F0D">
        <w:tc>
          <w:tcPr>
            <w:tcW w:w="988" w:type="dxa"/>
          </w:tcPr>
          <w:p w14:paraId="30134750" w14:textId="77777777" w:rsidR="009434B7" w:rsidRPr="00875F02" w:rsidRDefault="009434B7" w:rsidP="00306503">
            <w:pPr>
              <w:pStyle w:val="ListParagraph"/>
              <w:numPr>
                <w:ilvl w:val="1"/>
                <w:numId w:val="1"/>
              </w:numPr>
              <w:ind w:left="0" w:firstLine="0"/>
            </w:pPr>
          </w:p>
        </w:tc>
        <w:tc>
          <w:tcPr>
            <w:tcW w:w="8646" w:type="dxa"/>
            <w:gridSpan w:val="2"/>
          </w:tcPr>
          <w:p w14:paraId="30134751" w14:textId="0408E506" w:rsidR="009434B7" w:rsidRPr="00875F02" w:rsidRDefault="009434B7">
            <w:r w:rsidRPr="00875F02">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tc>
      </w:tr>
      <w:tr w:rsidR="009434B7" w:rsidRPr="00875F02" w14:paraId="30134755" w14:textId="1ACEA811" w:rsidTr="00A23F0D">
        <w:tc>
          <w:tcPr>
            <w:tcW w:w="988" w:type="dxa"/>
          </w:tcPr>
          <w:p w14:paraId="30134753" w14:textId="77777777" w:rsidR="009434B7" w:rsidRPr="00875F02" w:rsidRDefault="009434B7" w:rsidP="00E64CF1">
            <w:pPr>
              <w:pStyle w:val="ListParagraph"/>
              <w:numPr>
                <w:ilvl w:val="2"/>
                <w:numId w:val="1"/>
              </w:numPr>
              <w:ind w:left="0" w:firstLine="0"/>
            </w:pPr>
          </w:p>
        </w:tc>
        <w:tc>
          <w:tcPr>
            <w:tcW w:w="8646" w:type="dxa"/>
            <w:gridSpan w:val="2"/>
          </w:tcPr>
          <w:p w14:paraId="30134754" w14:textId="6446BA9E" w:rsidR="009434B7" w:rsidRPr="00875F02" w:rsidRDefault="009434B7">
            <w:r w:rsidRPr="00875F02">
              <w:t>įranga grąžinama tiekėjui arba keičiama nauja lygiaverte ar geresne, tačiau saugumo reikalavimus atitinkančia įranga;</w:t>
            </w:r>
          </w:p>
        </w:tc>
      </w:tr>
      <w:tr w:rsidR="009434B7" w:rsidRPr="00875F02" w14:paraId="3013476D" w14:textId="163B91C1" w:rsidTr="00A23F0D">
        <w:tc>
          <w:tcPr>
            <w:tcW w:w="988" w:type="dxa"/>
          </w:tcPr>
          <w:p w14:paraId="3013476B" w14:textId="77777777" w:rsidR="009434B7" w:rsidRPr="00875F02" w:rsidRDefault="009434B7" w:rsidP="00560492">
            <w:pPr>
              <w:pStyle w:val="ListParagraph"/>
              <w:numPr>
                <w:ilvl w:val="1"/>
                <w:numId w:val="1"/>
              </w:numPr>
              <w:ind w:left="0" w:firstLine="0"/>
            </w:pPr>
          </w:p>
        </w:tc>
        <w:tc>
          <w:tcPr>
            <w:tcW w:w="8646" w:type="dxa"/>
            <w:gridSpan w:val="2"/>
          </w:tcPr>
          <w:p w14:paraId="3013476C" w14:textId="192A6F3C" w:rsidR="009434B7" w:rsidRPr="00875F02" w:rsidRDefault="009434B7" w:rsidP="003A2130">
            <w:r w:rsidRPr="00430E9F">
              <w:t>pirkimo objektas (specializuotas VoIP telefono aparatas (TEMPEST B))</w:t>
            </w:r>
            <w:r w:rsidR="00CF6016" w:rsidRPr="00430E9F">
              <w:t>, vadovaujantis Viešųjų pirkimų įstatymu, turi nekelti grėsmės nacionaliniam saugumui</w:t>
            </w:r>
            <w:r w:rsidR="00CF6016" w:rsidRPr="00430E9F">
              <w:rPr>
                <w:bCs/>
              </w:rPr>
              <w:t xml:space="preserve"> (VPĮ 37 str.9 p.).</w:t>
            </w:r>
          </w:p>
        </w:tc>
      </w:tr>
      <w:tr w:rsidR="00ED789D" w:rsidRPr="00875F02" w14:paraId="28E2FF81" w14:textId="77777777" w:rsidTr="00A23F0D">
        <w:tc>
          <w:tcPr>
            <w:tcW w:w="988" w:type="dxa"/>
          </w:tcPr>
          <w:p w14:paraId="65934195" w14:textId="77777777" w:rsidR="00ED789D" w:rsidRPr="00875F02" w:rsidRDefault="00ED789D" w:rsidP="00560492">
            <w:pPr>
              <w:pStyle w:val="ListParagraph"/>
              <w:numPr>
                <w:ilvl w:val="1"/>
                <w:numId w:val="1"/>
              </w:numPr>
              <w:ind w:left="0" w:firstLine="0"/>
            </w:pPr>
          </w:p>
        </w:tc>
        <w:tc>
          <w:tcPr>
            <w:tcW w:w="8646" w:type="dxa"/>
            <w:gridSpan w:val="2"/>
          </w:tcPr>
          <w:p w14:paraId="5D47DC80" w14:textId="0D5F4829" w:rsidR="00ED789D" w:rsidRPr="00875F02" w:rsidRDefault="00430E9F" w:rsidP="003A2130">
            <w:r w:rsidRPr="00430E9F">
              <w:rPr>
                <w:rFonts w:eastAsia="Calibri" w:cs="Times New Roman"/>
                <w:szCs w:val="24"/>
              </w:rPr>
              <w:t>Prekei taikomi aplinkos apsaugos kriterijai, nustatyti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reikalavimais: Tvarkos aprašo II skyriaus 4.4.4.3 punkto reikalavimai dėl mažesnio pavojingųjų cheminių medžiagų naudojimo (reikalavimai nustatomi techninėje specifikacijoje), Tvarkos aprašo II skyriaus 4.4.4.4 punkto reikalavimai, nustatantys aplinkosauginį principą dėl prekės ilgaamžiškumo (reikalavimai nustatomi sutarties sąlygose- nustatoma ilgesnė Prekių garantija) ir II skyriaus „Pakuotės“ reikalavimai (reikalavimai nustatomi sutarties sąlygose).</w:t>
            </w:r>
          </w:p>
        </w:tc>
      </w:tr>
      <w:tr w:rsidR="00676B44" w:rsidRPr="00875F02" w14:paraId="7FA5A903" w14:textId="77777777" w:rsidTr="00A23F0D">
        <w:tc>
          <w:tcPr>
            <w:tcW w:w="988" w:type="dxa"/>
          </w:tcPr>
          <w:p w14:paraId="307DC765" w14:textId="77777777" w:rsidR="00676B44" w:rsidRPr="00875F02" w:rsidRDefault="00676B44" w:rsidP="00560492">
            <w:pPr>
              <w:pStyle w:val="ListParagraph"/>
              <w:numPr>
                <w:ilvl w:val="1"/>
                <w:numId w:val="1"/>
              </w:numPr>
              <w:ind w:left="0" w:firstLine="0"/>
            </w:pPr>
          </w:p>
        </w:tc>
        <w:tc>
          <w:tcPr>
            <w:tcW w:w="8646" w:type="dxa"/>
            <w:gridSpan w:val="2"/>
          </w:tcPr>
          <w:p w14:paraId="64572EA7" w14:textId="58EBEE5E" w:rsidR="00676B44" w:rsidRPr="00875F02" w:rsidRDefault="00676B44" w:rsidP="003A2130">
            <w:r w:rsidRPr="000559F3">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tc>
      </w:tr>
      <w:tr w:rsidR="00CF6016" w:rsidRPr="00875F02" w14:paraId="319DA584" w14:textId="77777777" w:rsidTr="00A23F0D">
        <w:tc>
          <w:tcPr>
            <w:tcW w:w="988" w:type="dxa"/>
          </w:tcPr>
          <w:p w14:paraId="1C4163E1" w14:textId="77777777" w:rsidR="00CF6016" w:rsidRPr="00875F02" w:rsidRDefault="00CF6016" w:rsidP="00560492">
            <w:pPr>
              <w:pStyle w:val="ListParagraph"/>
              <w:numPr>
                <w:ilvl w:val="1"/>
                <w:numId w:val="1"/>
              </w:numPr>
              <w:ind w:left="0" w:firstLine="0"/>
            </w:pPr>
          </w:p>
        </w:tc>
        <w:tc>
          <w:tcPr>
            <w:tcW w:w="8646" w:type="dxa"/>
            <w:gridSpan w:val="2"/>
          </w:tcPr>
          <w:p w14:paraId="13A1649D" w14:textId="369DA5BC" w:rsidR="00CF6016" w:rsidRPr="000559F3" w:rsidRDefault="00CF6016" w:rsidP="003A2130">
            <w:r w:rsidRPr="000559F3">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516F5336" w14:textId="77777777" w:rsidR="00DD2FD0" w:rsidRDefault="00DD2FD0"/>
    <w:tbl>
      <w:tblPr>
        <w:tblStyle w:val="TableGrid"/>
        <w:tblW w:w="4983" w:type="pct"/>
        <w:tblLook w:val="04A0" w:firstRow="1" w:lastRow="0" w:firstColumn="1" w:lastColumn="0" w:noHBand="0" w:noVBand="1"/>
      </w:tblPr>
      <w:tblGrid>
        <w:gridCol w:w="556"/>
        <w:gridCol w:w="1953"/>
        <w:gridCol w:w="2854"/>
        <w:gridCol w:w="4203"/>
        <w:gridCol w:w="29"/>
      </w:tblGrid>
      <w:tr w:rsidR="00EB767C" w:rsidRPr="00767FA9" w14:paraId="30134773" w14:textId="33F04CC5" w:rsidTr="00CF6016">
        <w:tc>
          <w:tcPr>
            <w:tcW w:w="5000" w:type="pct"/>
            <w:gridSpan w:val="5"/>
          </w:tcPr>
          <w:p w14:paraId="24BDF689" w14:textId="3715CE1F" w:rsidR="00EB767C" w:rsidRPr="00767FA9" w:rsidRDefault="00EB767C" w:rsidP="00EB1F5C">
            <w:pPr>
              <w:rPr>
                <w:b/>
                <w:sz w:val="20"/>
                <w:szCs w:val="20"/>
                <w:lang w:eastAsia="lt-LT"/>
              </w:rPr>
            </w:pPr>
            <w:r w:rsidRPr="00767FA9">
              <w:rPr>
                <w:b/>
                <w:sz w:val="20"/>
                <w:szCs w:val="20"/>
                <w:lang w:eastAsia="lt-LT"/>
              </w:rPr>
              <w:t>Specializuotas VoIP telefono aparatas (TEMPEST B):</w:t>
            </w:r>
          </w:p>
        </w:tc>
      </w:tr>
      <w:tr w:rsidR="00EB767C" w:rsidRPr="00767FA9" w14:paraId="5CA44636" w14:textId="77777777" w:rsidTr="001B344A">
        <w:trPr>
          <w:gridAfter w:val="1"/>
          <w:wAfter w:w="15" w:type="pct"/>
        </w:trPr>
        <w:tc>
          <w:tcPr>
            <w:tcW w:w="290" w:type="pct"/>
            <w:shd w:val="clear" w:color="auto" w:fill="D9D9D9" w:themeFill="background1" w:themeFillShade="D9"/>
          </w:tcPr>
          <w:p w14:paraId="6A912C0E" w14:textId="6233B3EC" w:rsidR="00EB767C" w:rsidRPr="00767FA9" w:rsidRDefault="00EB767C" w:rsidP="00CF6016">
            <w:pPr>
              <w:rPr>
                <w:sz w:val="20"/>
                <w:szCs w:val="20"/>
              </w:rPr>
            </w:pPr>
            <w:r w:rsidRPr="00767FA9">
              <w:rPr>
                <w:b/>
                <w:bCs/>
                <w:sz w:val="20"/>
                <w:szCs w:val="20"/>
              </w:rPr>
              <w:t>Eil. Nr.</w:t>
            </w:r>
          </w:p>
        </w:tc>
        <w:tc>
          <w:tcPr>
            <w:tcW w:w="2505" w:type="pct"/>
            <w:gridSpan w:val="2"/>
            <w:shd w:val="clear" w:color="auto" w:fill="D9D9D9" w:themeFill="background1" w:themeFillShade="D9"/>
          </w:tcPr>
          <w:p w14:paraId="58FE3DDC" w14:textId="384B2D4E" w:rsidR="00EB767C" w:rsidRPr="00767FA9" w:rsidRDefault="00EB767C" w:rsidP="00EB767C">
            <w:pPr>
              <w:rPr>
                <w:sz w:val="20"/>
                <w:szCs w:val="20"/>
              </w:rPr>
            </w:pPr>
            <w:r w:rsidRPr="00767FA9">
              <w:rPr>
                <w:rFonts w:eastAsia="Calibri"/>
                <w:b/>
                <w:bCs/>
                <w:sz w:val="20"/>
                <w:szCs w:val="20"/>
              </w:rPr>
              <w:t>Reikalavimo pavadinimas ir reikalaujama techninė charakteristika</w:t>
            </w:r>
          </w:p>
        </w:tc>
        <w:tc>
          <w:tcPr>
            <w:tcW w:w="2190" w:type="pct"/>
            <w:shd w:val="clear" w:color="auto" w:fill="D9D9D9" w:themeFill="background1" w:themeFillShade="D9"/>
          </w:tcPr>
          <w:p w14:paraId="3E09727C" w14:textId="77777777" w:rsidR="00EB767C" w:rsidRPr="00767FA9" w:rsidRDefault="00EB767C" w:rsidP="00EB767C">
            <w:pPr>
              <w:shd w:val="clear" w:color="auto" w:fill="D9D9D9" w:themeFill="background1" w:themeFillShade="D9"/>
              <w:tabs>
                <w:tab w:val="left" w:pos="2"/>
              </w:tabs>
              <w:jc w:val="center"/>
              <w:rPr>
                <w:rFonts w:eastAsia="Calibri"/>
                <w:b/>
                <w:bCs/>
                <w:sz w:val="20"/>
                <w:szCs w:val="20"/>
              </w:rPr>
            </w:pPr>
            <w:r w:rsidRPr="00767FA9">
              <w:rPr>
                <w:rFonts w:eastAsia="Calibri"/>
                <w:b/>
                <w:bCs/>
                <w:sz w:val="20"/>
                <w:szCs w:val="20"/>
              </w:rPr>
              <w:t>Siūloma charakteristika</w:t>
            </w:r>
          </w:p>
          <w:p w14:paraId="2D5D4F7D" w14:textId="7FD23350" w:rsidR="002951FE" w:rsidRDefault="00EB767C" w:rsidP="002951FE">
            <w:pPr>
              <w:jc w:val="center"/>
              <w:rPr>
                <w:i/>
                <w:iCs/>
                <w:color w:val="0070C0"/>
                <w:sz w:val="20"/>
                <w:szCs w:val="20"/>
              </w:rPr>
            </w:pPr>
            <w:r w:rsidRPr="00767FA9">
              <w:rPr>
                <w:bCs/>
                <w:iCs/>
                <w:color w:val="0070C0"/>
                <w:sz w:val="20"/>
                <w:szCs w:val="20"/>
              </w:rPr>
              <w:t xml:space="preserve">Tiekėjai, pildydami </w:t>
            </w:r>
            <w:r w:rsidRPr="00767FA9">
              <w:rPr>
                <w:bCs/>
                <w:i/>
                <w:iCs/>
                <w:color w:val="0070C0"/>
                <w:sz w:val="20"/>
                <w:szCs w:val="20"/>
              </w:rPr>
              <w:t>„Siūloma charakteristika“</w:t>
            </w:r>
            <w:r w:rsidRPr="00767FA9">
              <w:rPr>
                <w:bCs/>
                <w:iCs/>
                <w:color w:val="0070C0"/>
                <w:sz w:val="20"/>
                <w:szCs w:val="20"/>
              </w:rPr>
              <w:t xml:space="preserve">, turi nurodyti tikslų siūlomos prekės parametrą. </w:t>
            </w:r>
            <w:r w:rsidRPr="00767FA9">
              <w:rPr>
                <w:bCs/>
                <w:color w:val="0070C0"/>
                <w:sz w:val="20"/>
                <w:szCs w:val="20"/>
              </w:rPr>
              <w:t>Žodžiai „Atitinka“/ „Taip“/ „Ne mažiau“/ „Ne daugiau“/ „Ne blogiau“ neleidžiami.</w:t>
            </w:r>
          </w:p>
          <w:p w14:paraId="2C97F525" w14:textId="54BE8E13" w:rsidR="00EB767C" w:rsidRPr="00767FA9" w:rsidRDefault="00EB767C" w:rsidP="002951FE">
            <w:pPr>
              <w:jc w:val="center"/>
              <w:rPr>
                <w:sz w:val="20"/>
                <w:szCs w:val="20"/>
              </w:rPr>
            </w:pPr>
            <w:r w:rsidRPr="00767FA9">
              <w:rPr>
                <w:i/>
                <w:iCs/>
                <w:color w:val="0070C0"/>
                <w:sz w:val="20"/>
                <w:szCs w:val="20"/>
              </w:rPr>
              <w:t>Atitiktis techninei specifikacijai turi būti pagrįsta gamintojo dokumentacija ir (arba) viešai prieinama technine informacija</w:t>
            </w:r>
          </w:p>
        </w:tc>
      </w:tr>
      <w:tr w:rsidR="00E53B3C" w:rsidRPr="00767FA9" w14:paraId="3013477B" w14:textId="6B6D6D0C" w:rsidTr="001B344A">
        <w:trPr>
          <w:gridAfter w:val="1"/>
          <w:wAfter w:w="15" w:type="pct"/>
        </w:trPr>
        <w:tc>
          <w:tcPr>
            <w:tcW w:w="290" w:type="pct"/>
          </w:tcPr>
          <w:p w14:paraId="30134774" w14:textId="77777777" w:rsidR="00E53B3C" w:rsidRPr="00767FA9" w:rsidRDefault="00E53B3C" w:rsidP="00CF6016">
            <w:pPr>
              <w:pStyle w:val="ListParagraph"/>
              <w:numPr>
                <w:ilvl w:val="1"/>
                <w:numId w:val="17"/>
              </w:numPr>
              <w:ind w:left="0" w:firstLine="0"/>
              <w:jc w:val="center"/>
              <w:rPr>
                <w:sz w:val="20"/>
                <w:szCs w:val="20"/>
              </w:rPr>
            </w:pPr>
          </w:p>
        </w:tc>
        <w:tc>
          <w:tcPr>
            <w:tcW w:w="2505" w:type="pct"/>
            <w:gridSpan w:val="2"/>
          </w:tcPr>
          <w:p w14:paraId="0C51D6A4" w14:textId="4A6D346F" w:rsidR="00E53B3C" w:rsidRPr="00767FA9" w:rsidRDefault="00E53B3C" w:rsidP="00E53B3C">
            <w:pPr>
              <w:rPr>
                <w:sz w:val="20"/>
                <w:szCs w:val="20"/>
              </w:rPr>
            </w:pPr>
            <w:r w:rsidRPr="00610961">
              <w:rPr>
                <w:sz w:val="20"/>
                <w:szCs w:val="20"/>
              </w:rPr>
              <w:t>Specializuotas VoIP telefono aparatas (TEMPEST B):</w:t>
            </w:r>
          </w:p>
        </w:tc>
        <w:tc>
          <w:tcPr>
            <w:tcW w:w="2190" w:type="pct"/>
          </w:tcPr>
          <w:p w14:paraId="5FFD486A" w14:textId="2FE8A1B7" w:rsidR="00E53B3C" w:rsidRPr="00A7212E" w:rsidRDefault="00E53B3C" w:rsidP="00E53B3C">
            <w:pPr>
              <w:spacing w:after="160" w:line="259" w:lineRule="auto"/>
              <w:jc w:val="left"/>
              <w:rPr>
                <w:i/>
                <w:sz w:val="20"/>
                <w:szCs w:val="20"/>
                <w:lang w:val="en-US"/>
              </w:rPr>
            </w:pPr>
            <w:r w:rsidRPr="00A7212E">
              <w:rPr>
                <w:bCs/>
                <w:i/>
                <w:color w:val="0070C0"/>
                <w:sz w:val="20"/>
                <w:szCs w:val="20"/>
              </w:rPr>
              <w:t>Nurodyti gamintoją ir modelį</w:t>
            </w:r>
          </w:p>
        </w:tc>
      </w:tr>
      <w:tr w:rsidR="006328BA" w:rsidRPr="00767FA9" w14:paraId="3013477F" w14:textId="3AA40774" w:rsidTr="001B344A">
        <w:trPr>
          <w:gridAfter w:val="1"/>
          <w:wAfter w:w="15" w:type="pct"/>
        </w:trPr>
        <w:tc>
          <w:tcPr>
            <w:tcW w:w="290" w:type="pct"/>
          </w:tcPr>
          <w:p w14:paraId="3013477C" w14:textId="68F913FC" w:rsidR="006328BA" w:rsidRPr="00767FA9" w:rsidRDefault="006328BA" w:rsidP="006328BA">
            <w:pPr>
              <w:pStyle w:val="ListParagraph"/>
              <w:numPr>
                <w:ilvl w:val="1"/>
                <w:numId w:val="17"/>
              </w:numPr>
              <w:ind w:left="0" w:firstLine="0"/>
              <w:rPr>
                <w:sz w:val="20"/>
                <w:szCs w:val="20"/>
              </w:rPr>
            </w:pPr>
          </w:p>
        </w:tc>
        <w:tc>
          <w:tcPr>
            <w:tcW w:w="1018" w:type="pct"/>
          </w:tcPr>
          <w:p w14:paraId="7DBB8BBA" w14:textId="77777777" w:rsidR="006328BA" w:rsidRPr="00767FA9" w:rsidRDefault="006328BA" w:rsidP="006328BA">
            <w:pPr>
              <w:jc w:val="left"/>
              <w:rPr>
                <w:sz w:val="20"/>
                <w:szCs w:val="20"/>
              </w:rPr>
            </w:pPr>
            <w:r w:rsidRPr="00767FA9">
              <w:rPr>
                <w:sz w:val="20"/>
                <w:szCs w:val="20"/>
              </w:rPr>
              <w:t>Apsaugos nuo informatyvaus elektromagnetinio spinduliavimo (TEMPEST) reikalavimai:</w:t>
            </w:r>
          </w:p>
          <w:p w14:paraId="3013477D" w14:textId="5D616DBB" w:rsidR="006328BA" w:rsidRPr="00767FA9" w:rsidRDefault="006328BA" w:rsidP="006328BA">
            <w:pPr>
              <w:rPr>
                <w:sz w:val="20"/>
                <w:szCs w:val="20"/>
              </w:rPr>
            </w:pPr>
          </w:p>
        </w:tc>
        <w:tc>
          <w:tcPr>
            <w:tcW w:w="1487" w:type="pct"/>
          </w:tcPr>
          <w:p w14:paraId="3013477E" w14:textId="08DB0E8E" w:rsidR="006328BA" w:rsidRPr="00AD0E14" w:rsidRDefault="006328BA" w:rsidP="006328BA">
            <w:pPr>
              <w:rPr>
                <w:sz w:val="20"/>
                <w:szCs w:val="20"/>
              </w:rPr>
            </w:pPr>
            <w:r w:rsidRPr="00AD0E14">
              <w:rPr>
                <w:sz w:val="20"/>
                <w:szCs w:val="20"/>
              </w:rPr>
              <w:t>Siūloma įranga turi būti sertifikuota pagal NATO dokumento SDIP-27 B lygio (angl. Level B) keliamus reikalavimus.</w:t>
            </w:r>
          </w:p>
        </w:tc>
        <w:tc>
          <w:tcPr>
            <w:tcW w:w="2190" w:type="pct"/>
          </w:tcPr>
          <w:p w14:paraId="41BEB79F" w14:textId="744EEBB1" w:rsidR="006328BA" w:rsidRPr="00AD0E14" w:rsidRDefault="006328BA" w:rsidP="006328BA">
            <w:pPr>
              <w:rPr>
                <w:rFonts w:cs="Times New Roman"/>
                <w:sz w:val="20"/>
                <w:szCs w:val="20"/>
              </w:rPr>
            </w:pPr>
            <w:r w:rsidRPr="00AD0E14">
              <w:rPr>
                <w:i/>
                <w:iCs/>
                <w:color w:val="0070C0"/>
                <w:sz w:val="20"/>
                <w:szCs w:val="20"/>
              </w:rPr>
              <w:t xml:space="preserve">Tiekėjai privalo pateikti laboratorijos, kurioje bus/yra atliekami TEMPEST įrangos matavimai, akreditacijos (patvirtinimo) pažymėjimą. Laboratorija privalo būti akredituota (patvirtinta) NATO šalies Nacionalinės saugumo agentūros funkcijas atliekančios įstaigos ar jos įgaliotos įstaigos. </w:t>
            </w:r>
            <w:r w:rsidR="00B14F25">
              <w:rPr>
                <w:i/>
                <w:iCs/>
                <w:color w:val="0070C0"/>
                <w:sz w:val="20"/>
                <w:szCs w:val="20"/>
              </w:rPr>
              <w:t>Siūloma įranga</w:t>
            </w:r>
            <w:r w:rsidRPr="00AD0E14">
              <w:rPr>
                <w:i/>
                <w:iCs/>
                <w:color w:val="0070C0"/>
                <w:sz w:val="20"/>
                <w:szCs w:val="20"/>
              </w:rPr>
              <w:t xml:space="preserve"> turi būti sertifikuotas pagal naujausios galiojančios redakcijos SDIP-27 Level </w:t>
            </w:r>
            <w:r w:rsidR="00AD0E14" w:rsidRPr="00AD0E14">
              <w:rPr>
                <w:i/>
                <w:iCs/>
                <w:color w:val="0070C0"/>
                <w:sz w:val="20"/>
                <w:szCs w:val="20"/>
              </w:rPr>
              <w:t>B</w:t>
            </w:r>
            <w:r w:rsidRPr="00AD0E14">
              <w:rPr>
                <w:i/>
                <w:iCs/>
                <w:color w:val="0070C0"/>
                <w:sz w:val="20"/>
                <w:szCs w:val="20"/>
              </w:rPr>
              <w:t xml:space="preserve"> reikalavimus ir turėti tai liudijantį pažymėjimą. Šis pažymėjimas (toliau –TEMPEST garantija) pateikiamas kartu su kompiuteriu ir turi galioti neribotai.</w:t>
            </w:r>
          </w:p>
        </w:tc>
      </w:tr>
      <w:tr w:rsidR="006328BA" w:rsidRPr="00767FA9" w14:paraId="30134785" w14:textId="4C97175E" w:rsidTr="001B344A">
        <w:trPr>
          <w:gridAfter w:val="1"/>
          <w:wAfter w:w="15" w:type="pct"/>
        </w:trPr>
        <w:tc>
          <w:tcPr>
            <w:tcW w:w="290" w:type="pct"/>
          </w:tcPr>
          <w:p w14:paraId="30134780" w14:textId="75F21D8A" w:rsidR="006328BA" w:rsidRPr="00767FA9" w:rsidRDefault="006328BA" w:rsidP="006328BA">
            <w:pPr>
              <w:pStyle w:val="ListParagraph"/>
              <w:numPr>
                <w:ilvl w:val="1"/>
                <w:numId w:val="17"/>
              </w:numPr>
              <w:ind w:left="0" w:firstLine="0"/>
              <w:rPr>
                <w:sz w:val="20"/>
                <w:szCs w:val="20"/>
              </w:rPr>
            </w:pPr>
          </w:p>
        </w:tc>
        <w:tc>
          <w:tcPr>
            <w:tcW w:w="1018" w:type="pct"/>
          </w:tcPr>
          <w:p w14:paraId="5C9992E8" w14:textId="77777777" w:rsidR="006328BA" w:rsidRPr="00767FA9" w:rsidRDefault="006328BA" w:rsidP="006328BA">
            <w:pPr>
              <w:jc w:val="left"/>
              <w:rPr>
                <w:sz w:val="20"/>
                <w:szCs w:val="20"/>
              </w:rPr>
            </w:pPr>
            <w:r w:rsidRPr="00767FA9">
              <w:rPr>
                <w:sz w:val="20"/>
                <w:szCs w:val="20"/>
              </w:rPr>
              <w:t>Bevielio ryšio technologijos:</w:t>
            </w:r>
          </w:p>
          <w:p w14:paraId="30134781" w14:textId="6EAC21CC" w:rsidR="006328BA" w:rsidRPr="00767FA9" w:rsidRDefault="006328BA" w:rsidP="006328BA">
            <w:pPr>
              <w:jc w:val="left"/>
              <w:rPr>
                <w:sz w:val="20"/>
                <w:szCs w:val="20"/>
              </w:rPr>
            </w:pPr>
          </w:p>
        </w:tc>
        <w:tc>
          <w:tcPr>
            <w:tcW w:w="1487" w:type="pct"/>
          </w:tcPr>
          <w:p w14:paraId="30134784" w14:textId="7AD61A91" w:rsidR="006328BA" w:rsidRPr="00767FA9" w:rsidRDefault="006328BA" w:rsidP="006328BA">
            <w:pPr>
              <w:rPr>
                <w:sz w:val="20"/>
                <w:szCs w:val="20"/>
              </w:rPr>
            </w:pPr>
            <w:r w:rsidRPr="00767FA9">
              <w:rPr>
                <w:sz w:val="20"/>
                <w:szCs w:val="20"/>
              </w:rPr>
              <w:t>bevielio ryšio technologijos (</w:t>
            </w:r>
            <w:r w:rsidRPr="00767FA9">
              <w:rPr>
                <w:i/>
                <w:sz w:val="20"/>
                <w:szCs w:val="20"/>
              </w:rPr>
              <w:t>WiFi, Bluetooth, GPS, WWAN (4G LTE, 5G), NFC</w:t>
            </w:r>
            <w:r w:rsidRPr="00767FA9">
              <w:rPr>
                <w:sz w:val="20"/>
                <w:szCs w:val="20"/>
              </w:rPr>
              <w:t>) neleistinos (turi būti pateiktas telefono modelis be bevielio ryšio modulių);</w:t>
            </w:r>
          </w:p>
        </w:tc>
        <w:tc>
          <w:tcPr>
            <w:tcW w:w="2190" w:type="pct"/>
          </w:tcPr>
          <w:p w14:paraId="5B684B5C" w14:textId="5C082F7E" w:rsidR="006328BA" w:rsidRPr="00767FA9" w:rsidRDefault="00AD0E14" w:rsidP="006328BA">
            <w:pPr>
              <w:rPr>
                <w:sz w:val="20"/>
                <w:szCs w:val="20"/>
              </w:rPr>
            </w:pPr>
            <w:r w:rsidRPr="00AD0E14">
              <w:rPr>
                <w:i/>
                <w:iCs/>
                <w:color w:val="0070C0"/>
                <w:sz w:val="20"/>
                <w:szCs w:val="20"/>
              </w:rPr>
              <w:t>Tikslus aprašymas, gamintojo dokumentacija ir (arba) viešai prieinama techninė informacija</w:t>
            </w:r>
          </w:p>
        </w:tc>
      </w:tr>
      <w:tr w:rsidR="006328BA" w:rsidRPr="00767FA9" w14:paraId="2DDE1A64" w14:textId="4B1FFCEF" w:rsidTr="001B344A">
        <w:trPr>
          <w:gridAfter w:val="1"/>
          <w:wAfter w:w="15" w:type="pct"/>
        </w:trPr>
        <w:tc>
          <w:tcPr>
            <w:tcW w:w="290" w:type="pct"/>
          </w:tcPr>
          <w:p w14:paraId="413155D0" w14:textId="77777777" w:rsidR="006328BA" w:rsidRPr="00767FA9" w:rsidRDefault="006328BA" w:rsidP="006328BA">
            <w:pPr>
              <w:pStyle w:val="ListParagraph"/>
              <w:numPr>
                <w:ilvl w:val="1"/>
                <w:numId w:val="17"/>
              </w:numPr>
              <w:ind w:left="0" w:firstLine="0"/>
              <w:rPr>
                <w:sz w:val="20"/>
                <w:szCs w:val="20"/>
              </w:rPr>
            </w:pPr>
          </w:p>
        </w:tc>
        <w:tc>
          <w:tcPr>
            <w:tcW w:w="1018" w:type="pct"/>
          </w:tcPr>
          <w:p w14:paraId="202AD22A" w14:textId="77777777" w:rsidR="006328BA" w:rsidRPr="00767FA9" w:rsidRDefault="006328BA" w:rsidP="006328BA">
            <w:pPr>
              <w:jc w:val="left"/>
              <w:rPr>
                <w:rFonts w:cs="Times New Roman"/>
                <w:sz w:val="20"/>
                <w:szCs w:val="20"/>
              </w:rPr>
            </w:pPr>
            <w:r w:rsidRPr="00767FA9">
              <w:rPr>
                <w:rFonts w:cs="Times New Roman"/>
                <w:sz w:val="20"/>
                <w:szCs w:val="20"/>
              </w:rPr>
              <w:t>Suderinamumas su skambučių valdymo centru:</w:t>
            </w:r>
          </w:p>
          <w:p w14:paraId="1CB5DD1D" w14:textId="1D78037F" w:rsidR="006328BA" w:rsidRPr="00767FA9" w:rsidRDefault="006328BA" w:rsidP="006328BA">
            <w:pPr>
              <w:jc w:val="left"/>
              <w:rPr>
                <w:sz w:val="20"/>
                <w:szCs w:val="20"/>
              </w:rPr>
            </w:pPr>
          </w:p>
        </w:tc>
        <w:tc>
          <w:tcPr>
            <w:tcW w:w="3677" w:type="pct"/>
            <w:gridSpan w:val="2"/>
          </w:tcPr>
          <w:p w14:paraId="5878C662" w14:textId="77777777" w:rsidR="006328BA" w:rsidRPr="00767FA9" w:rsidRDefault="006328BA" w:rsidP="006328BA">
            <w:pPr>
              <w:rPr>
                <w:rFonts w:cs="Times New Roman"/>
                <w:sz w:val="20"/>
                <w:szCs w:val="20"/>
              </w:rPr>
            </w:pPr>
            <w:r w:rsidRPr="00767FA9">
              <w:rPr>
                <w:rFonts w:cs="Times New Roman"/>
                <w:sz w:val="20"/>
                <w:szCs w:val="20"/>
              </w:rPr>
              <w:t xml:space="preserve">telefonas bus naudojamas </w:t>
            </w:r>
            <w:r w:rsidRPr="00767FA9">
              <w:rPr>
                <w:rFonts w:cs="Times New Roman"/>
                <w:i/>
                <w:sz w:val="20"/>
                <w:szCs w:val="20"/>
              </w:rPr>
              <w:t>Cisco</w:t>
            </w:r>
            <w:r w:rsidRPr="00767FA9">
              <w:rPr>
                <w:rFonts w:cs="Times New Roman"/>
                <w:sz w:val="20"/>
                <w:szCs w:val="20"/>
              </w:rPr>
              <w:t xml:space="preserve"> technologijomis paremtame ir perkančiosios organizacijos valdomame tinkle. Tūri būti suderinimas ir veikti be sutrikimų su </w:t>
            </w:r>
            <w:r w:rsidRPr="00767FA9">
              <w:rPr>
                <w:rFonts w:cs="Times New Roman"/>
                <w:i/>
                <w:sz w:val="20"/>
                <w:szCs w:val="20"/>
              </w:rPr>
              <w:t>Cisco Unified Communications Manager</w:t>
            </w:r>
            <w:r w:rsidRPr="00767FA9">
              <w:rPr>
                <w:rFonts w:cs="Times New Roman"/>
                <w:sz w:val="20"/>
                <w:szCs w:val="20"/>
              </w:rPr>
              <w:t xml:space="preserve"> skambučių valdymo centru;</w:t>
            </w:r>
          </w:p>
          <w:p w14:paraId="253747F9" w14:textId="77777777" w:rsidR="006328BA" w:rsidRPr="00767FA9" w:rsidRDefault="006328BA" w:rsidP="006328BA">
            <w:pPr>
              <w:rPr>
                <w:rFonts w:cs="Times New Roman"/>
                <w:sz w:val="20"/>
                <w:szCs w:val="20"/>
              </w:rPr>
            </w:pPr>
          </w:p>
        </w:tc>
      </w:tr>
      <w:tr w:rsidR="006328BA" w:rsidRPr="00767FA9" w14:paraId="64E884F2" w14:textId="54D0EB8E" w:rsidTr="001B344A">
        <w:trPr>
          <w:gridAfter w:val="1"/>
          <w:wAfter w:w="15" w:type="pct"/>
          <w:trHeight w:val="841"/>
        </w:trPr>
        <w:tc>
          <w:tcPr>
            <w:tcW w:w="290" w:type="pct"/>
          </w:tcPr>
          <w:p w14:paraId="54477B50" w14:textId="77777777" w:rsidR="006328BA" w:rsidRPr="00767FA9" w:rsidRDefault="006328BA" w:rsidP="006328BA">
            <w:pPr>
              <w:pStyle w:val="ListParagraph"/>
              <w:numPr>
                <w:ilvl w:val="1"/>
                <w:numId w:val="17"/>
              </w:numPr>
              <w:ind w:left="0" w:firstLine="0"/>
              <w:rPr>
                <w:sz w:val="20"/>
                <w:szCs w:val="20"/>
              </w:rPr>
            </w:pPr>
          </w:p>
        </w:tc>
        <w:tc>
          <w:tcPr>
            <w:tcW w:w="1018" w:type="pct"/>
          </w:tcPr>
          <w:p w14:paraId="09B7AFF3" w14:textId="77777777" w:rsidR="006328BA" w:rsidRPr="00767FA9" w:rsidRDefault="006328BA" w:rsidP="006328BA">
            <w:pPr>
              <w:jc w:val="left"/>
              <w:rPr>
                <w:rFonts w:cs="Times New Roman"/>
                <w:sz w:val="20"/>
                <w:szCs w:val="20"/>
              </w:rPr>
            </w:pPr>
            <w:r w:rsidRPr="00767FA9">
              <w:rPr>
                <w:rFonts w:cs="Times New Roman"/>
                <w:sz w:val="20"/>
                <w:szCs w:val="20"/>
              </w:rPr>
              <w:t>Konstrukcija ir funkcionalumas:</w:t>
            </w:r>
          </w:p>
          <w:p w14:paraId="55528168" w14:textId="78A915D6" w:rsidR="006328BA" w:rsidRPr="00767FA9" w:rsidRDefault="006328BA" w:rsidP="006328BA">
            <w:pPr>
              <w:jc w:val="left"/>
              <w:rPr>
                <w:sz w:val="20"/>
                <w:szCs w:val="20"/>
              </w:rPr>
            </w:pPr>
          </w:p>
        </w:tc>
        <w:tc>
          <w:tcPr>
            <w:tcW w:w="1487" w:type="pct"/>
          </w:tcPr>
          <w:p w14:paraId="17BD0B21" w14:textId="77777777" w:rsidR="006328BA" w:rsidRPr="00767FA9" w:rsidRDefault="006328BA" w:rsidP="006328BA">
            <w:pPr>
              <w:rPr>
                <w:rFonts w:cs="Times New Roman"/>
                <w:sz w:val="20"/>
                <w:szCs w:val="20"/>
              </w:rPr>
            </w:pPr>
            <w:r w:rsidRPr="00767FA9">
              <w:rPr>
                <w:rFonts w:cs="Times New Roman"/>
                <w:sz w:val="20"/>
                <w:szCs w:val="20"/>
              </w:rPr>
              <w:t>telefonas turi turėti:</w:t>
            </w:r>
          </w:p>
          <w:p w14:paraId="4A60AC1B" w14:textId="77777777" w:rsidR="006328BA" w:rsidRPr="00767FA9" w:rsidRDefault="006328BA" w:rsidP="006328BA">
            <w:pPr>
              <w:pStyle w:val="ListParagraph"/>
              <w:numPr>
                <w:ilvl w:val="0"/>
                <w:numId w:val="7"/>
              </w:numPr>
              <w:ind w:left="462" w:hanging="426"/>
              <w:rPr>
                <w:rFonts w:cs="Times New Roman"/>
                <w:sz w:val="20"/>
                <w:szCs w:val="20"/>
              </w:rPr>
            </w:pPr>
            <w:r w:rsidRPr="00767FA9">
              <w:rPr>
                <w:rFonts w:cs="Times New Roman"/>
                <w:sz w:val="20"/>
                <w:szCs w:val="20"/>
              </w:rPr>
              <w:t>viso formato skaitmenų klaviatūrą (0-9, #, *);</w:t>
            </w:r>
          </w:p>
          <w:p w14:paraId="3D0A5EAF" w14:textId="0D90558E" w:rsidR="006328BA" w:rsidRPr="00767FA9" w:rsidRDefault="006328BA" w:rsidP="006328BA">
            <w:pPr>
              <w:pStyle w:val="ListParagraph"/>
              <w:numPr>
                <w:ilvl w:val="0"/>
                <w:numId w:val="7"/>
              </w:numPr>
              <w:ind w:left="462" w:hanging="426"/>
              <w:rPr>
                <w:rFonts w:cs="Times New Roman"/>
                <w:sz w:val="20"/>
                <w:szCs w:val="20"/>
              </w:rPr>
            </w:pPr>
            <w:r w:rsidRPr="00767FA9">
              <w:rPr>
                <w:rFonts w:cs="Times New Roman"/>
                <w:sz w:val="20"/>
                <w:szCs w:val="20"/>
              </w:rPr>
              <w:t xml:space="preserve">valdymo mygtuką leidžiantį keisti telefono nustatymus (angl. </w:t>
            </w:r>
            <w:r w:rsidRPr="00767FA9">
              <w:rPr>
                <w:rFonts w:cs="Times New Roman"/>
                <w:i/>
                <w:sz w:val="20"/>
                <w:szCs w:val="20"/>
              </w:rPr>
              <w:t>phone settings</w:t>
            </w:r>
            <w:r w:rsidRPr="00767FA9">
              <w:rPr>
                <w:rFonts w:cs="Times New Roman"/>
                <w:sz w:val="20"/>
                <w:szCs w:val="20"/>
              </w:rPr>
              <w:t>);</w:t>
            </w:r>
          </w:p>
          <w:p w14:paraId="51DF245C" w14:textId="1AA8D3FB" w:rsidR="006328BA" w:rsidRPr="00767FA9" w:rsidRDefault="006328BA" w:rsidP="006328BA">
            <w:pPr>
              <w:pStyle w:val="ListParagraph"/>
              <w:numPr>
                <w:ilvl w:val="0"/>
                <w:numId w:val="7"/>
              </w:numPr>
              <w:ind w:left="462" w:hanging="426"/>
              <w:rPr>
                <w:rFonts w:cs="Times New Roman"/>
                <w:sz w:val="20"/>
                <w:szCs w:val="20"/>
              </w:rPr>
            </w:pPr>
            <w:r w:rsidRPr="00767FA9">
              <w:rPr>
                <w:rFonts w:cs="Times New Roman"/>
                <w:sz w:val="20"/>
                <w:szCs w:val="20"/>
              </w:rPr>
              <w:t xml:space="preserve">garso reguliavimo mygtuką leidžiantis nustatyti pokalbio bei skambučio garsumą (angl. </w:t>
            </w:r>
            <w:r w:rsidRPr="00767FA9">
              <w:rPr>
                <w:rFonts w:cs="Times New Roman"/>
                <w:i/>
                <w:iCs/>
                <w:sz w:val="20"/>
                <w:szCs w:val="20"/>
              </w:rPr>
              <w:t>volume</w:t>
            </w:r>
            <w:r w:rsidRPr="00767FA9">
              <w:rPr>
                <w:rFonts w:cs="Times New Roman"/>
                <w:sz w:val="20"/>
                <w:szCs w:val="20"/>
              </w:rPr>
              <w:t>);</w:t>
            </w:r>
          </w:p>
          <w:p w14:paraId="7882AD84" w14:textId="3C4F0BCD" w:rsidR="006328BA" w:rsidRPr="00767FA9" w:rsidRDefault="006328BA" w:rsidP="006328BA">
            <w:pPr>
              <w:pStyle w:val="ListParagraph"/>
              <w:numPr>
                <w:ilvl w:val="0"/>
                <w:numId w:val="7"/>
              </w:numPr>
              <w:ind w:left="462" w:hanging="426"/>
              <w:rPr>
                <w:rFonts w:cs="Times New Roman"/>
                <w:sz w:val="20"/>
                <w:szCs w:val="20"/>
              </w:rPr>
            </w:pPr>
            <w:r w:rsidRPr="00767FA9">
              <w:rPr>
                <w:rFonts w:cs="Times New Roman"/>
                <w:sz w:val="20"/>
                <w:szCs w:val="20"/>
              </w:rPr>
              <w:t xml:space="preserve">integruotą ne mažesnį kaip 6 colių lietimui jautrų (angl. </w:t>
            </w:r>
            <w:r w:rsidRPr="00767FA9">
              <w:rPr>
                <w:rFonts w:cs="Times New Roman"/>
                <w:i/>
                <w:iCs/>
                <w:sz w:val="20"/>
                <w:szCs w:val="20"/>
              </w:rPr>
              <w:t>touchscreen</w:t>
            </w:r>
            <w:r w:rsidRPr="00767FA9">
              <w:rPr>
                <w:rFonts w:cs="Times New Roman"/>
                <w:sz w:val="20"/>
                <w:szCs w:val="20"/>
              </w:rPr>
              <w:t>) spalvinį ekraną. Rezoliucija ne mažesnė kaip 1024 x 600 taškų;</w:t>
            </w:r>
          </w:p>
          <w:p w14:paraId="4847A7D3" w14:textId="484D13C4" w:rsidR="006328BA" w:rsidRPr="00767FA9" w:rsidRDefault="006328BA" w:rsidP="006328BA">
            <w:pPr>
              <w:pStyle w:val="ListParagraph"/>
              <w:numPr>
                <w:ilvl w:val="0"/>
                <w:numId w:val="7"/>
              </w:numPr>
              <w:ind w:left="462" w:hanging="426"/>
              <w:rPr>
                <w:rFonts w:cs="Times New Roman"/>
                <w:sz w:val="20"/>
                <w:szCs w:val="20"/>
              </w:rPr>
            </w:pPr>
            <w:r w:rsidRPr="00767FA9">
              <w:rPr>
                <w:rFonts w:cs="Times New Roman"/>
                <w:sz w:val="20"/>
                <w:szCs w:val="20"/>
              </w:rPr>
              <w:t>ragelį;</w:t>
            </w:r>
          </w:p>
          <w:p w14:paraId="32414620" w14:textId="14807895" w:rsidR="006328BA" w:rsidRPr="00767FA9" w:rsidRDefault="006328BA" w:rsidP="006328BA">
            <w:pPr>
              <w:pStyle w:val="ListParagraph"/>
              <w:numPr>
                <w:ilvl w:val="0"/>
                <w:numId w:val="7"/>
              </w:numPr>
              <w:ind w:left="462" w:hanging="426"/>
              <w:rPr>
                <w:rFonts w:cs="Times New Roman"/>
                <w:sz w:val="20"/>
                <w:szCs w:val="20"/>
              </w:rPr>
            </w:pPr>
            <w:r w:rsidRPr="00767FA9">
              <w:rPr>
                <w:rFonts w:cs="Times New Roman"/>
                <w:sz w:val="20"/>
                <w:szCs w:val="20"/>
              </w:rPr>
              <w:lastRenderedPageBreak/>
              <w:t>vaizdo kamerą;</w:t>
            </w:r>
          </w:p>
          <w:p w14:paraId="45E0894C" w14:textId="2E5914AF" w:rsidR="006328BA" w:rsidRPr="00767FA9" w:rsidRDefault="006328BA" w:rsidP="006328BA">
            <w:pPr>
              <w:pStyle w:val="ListParagraph"/>
              <w:numPr>
                <w:ilvl w:val="0"/>
                <w:numId w:val="7"/>
              </w:numPr>
              <w:ind w:left="462" w:hanging="426"/>
              <w:rPr>
                <w:rFonts w:cs="Times New Roman"/>
                <w:sz w:val="20"/>
                <w:szCs w:val="20"/>
              </w:rPr>
            </w:pPr>
            <w:r w:rsidRPr="00767FA9">
              <w:rPr>
                <w:rFonts w:cs="Times New Roman"/>
                <w:sz w:val="20"/>
                <w:szCs w:val="20"/>
              </w:rPr>
              <w:t>korpuso spalvą: juodą.</w:t>
            </w:r>
          </w:p>
          <w:p w14:paraId="593B4859" w14:textId="66E5C4D5" w:rsidR="006328BA" w:rsidRPr="00767FA9" w:rsidRDefault="006328BA" w:rsidP="006328BA">
            <w:pPr>
              <w:rPr>
                <w:sz w:val="20"/>
                <w:szCs w:val="20"/>
              </w:rPr>
            </w:pPr>
          </w:p>
        </w:tc>
        <w:tc>
          <w:tcPr>
            <w:tcW w:w="2190" w:type="pct"/>
          </w:tcPr>
          <w:p w14:paraId="6DE98717" w14:textId="700A77CB" w:rsidR="006328BA" w:rsidRPr="00767FA9" w:rsidRDefault="00AD0E14" w:rsidP="006328BA">
            <w:pPr>
              <w:rPr>
                <w:rFonts w:cs="Times New Roman"/>
                <w:sz w:val="20"/>
                <w:szCs w:val="20"/>
              </w:rPr>
            </w:pPr>
            <w:r w:rsidRPr="00AD0E14">
              <w:rPr>
                <w:i/>
                <w:iCs/>
                <w:color w:val="0070C0"/>
                <w:sz w:val="20"/>
                <w:szCs w:val="20"/>
              </w:rPr>
              <w:lastRenderedPageBreak/>
              <w:t>Tikslus aprašymas, gamintojo dokumentacija ir (arba) viešai prieinama techninė informacija</w:t>
            </w:r>
          </w:p>
        </w:tc>
      </w:tr>
      <w:tr w:rsidR="006328BA" w:rsidRPr="00767FA9" w14:paraId="20FC4F28" w14:textId="32F07BC3" w:rsidTr="001B344A">
        <w:trPr>
          <w:gridAfter w:val="1"/>
          <w:wAfter w:w="15" w:type="pct"/>
        </w:trPr>
        <w:tc>
          <w:tcPr>
            <w:tcW w:w="290" w:type="pct"/>
          </w:tcPr>
          <w:p w14:paraId="79F76402" w14:textId="52001255" w:rsidR="006328BA" w:rsidRPr="00767FA9" w:rsidRDefault="006328BA" w:rsidP="006328BA">
            <w:pPr>
              <w:pStyle w:val="ListParagraph"/>
              <w:numPr>
                <w:ilvl w:val="1"/>
                <w:numId w:val="17"/>
              </w:numPr>
              <w:ind w:left="0" w:firstLine="0"/>
              <w:rPr>
                <w:sz w:val="20"/>
                <w:szCs w:val="20"/>
              </w:rPr>
            </w:pPr>
          </w:p>
        </w:tc>
        <w:tc>
          <w:tcPr>
            <w:tcW w:w="1018" w:type="pct"/>
          </w:tcPr>
          <w:p w14:paraId="0D4B0C12" w14:textId="77777777" w:rsidR="006328BA" w:rsidRPr="00767FA9" w:rsidRDefault="006328BA" w:rsidP="006328BA">
            <w:pPr>
              <w:rPr>
                <w:rFonts w:cs="Times New Roman"/>
                <w:sz w:val="20"/>
                <w:szCs w:val="20"/>
              </w:rPr>
            </w:pPr>
            <w:r w:rsidRPr="00767FA9">
              <w:rPr>
                <w:rFonts w:cs="Times New Roman"/>
                <w:sz w:val="20"/>
                <w:szCs w:val="20"/>
              </w:rPr>
              <w:t>Elektros maitinimas:</w:t>
            </w:r>
          </w:p>
          <w:p w14:paraId="22C4910C" w14:textId="3B92E43F" w:rsidR="006328BA" w:rsidRPr="00767FA9" w:rsidRDefault="006328BA" w:rsidP="006328BA">
            <w:pPr>
              <w:jc w:val="left"/>
              <w:rPr>
                <w:sz w:val="20"/>
                <w:szCs w:val="20"/>
              </w:rPr>
            </w:pPr>
          </w:p>
        </w:tc>
        <w:tc>
          <w:tcPr>
            <w:tcW w:w="1487" w:type="pct"/>
          </w:tcPr>
          <w:p w14:paraId="2E09D35C" w14:textId="10B5BC37" w:rsidR="006328BA" w:rsidRPr="00767FA9" w:rsidRDefault="006328BA" w:rsidP="006328BA">
            <w:pPr>
              <w:rPr>
                <w:rFonts w:cs="Times New Roman"/>
                <w:sz w:val="20"/>
                <w:szCs w:val="20"/>
              </w:rPr>
            </w:pPr>
            <w:r w:rsidRPr="00767FA9">
              <w:rPr>
                <w:rFonts w:cs="Times New Roman"/>
                <w:sz w:val="20"/>
                <w:szCs w:val="20"/>
              </w:rPr>
              <w:t xml:space="preserve">elektros maitinimo šaltinis turi būti integruotas. Turi būti pateikti visi priedai reikalingi telefono maitinimui iš 230 V </w:t>
            </w:r>
            <w:r w:rsidRPr="00767FA9">
              <w:rPr>
                <w:rFonts w:cs="Times New Roman"/>
                <w:sz w:val="20"/>
                <w:szCs w:val="20"/>
              </w:rPr>
              <w:br/>
              <w:t xml:space="preserve">50 Hz elektros maitinimo tinklo. Elektros maitinimo laidas turi būti </w:t>
            </w:r>
            <w:r w:rsidRPr="00767FA9">
              <w:rPr>
                <w:sz w:val="20"/>
                <w:szCs w:val="20"/>
              </w:rPr>
              <w:t>su Europos kontinentinėje dalyje naudojama jungtimi (CEE 7/7)</w:t>
            </w:r>
            <w:r w:rsidRPr="00767FA9">
              <w:rPr>
                <w:rFonts w:cs="Times New Roman"/>
                <w:sz w:val="20"/>
                <w:szCs w:val="20"/>
              </w:rPr>
              <w:t>;</w:t>
            </w:r>
          </w:p>
          <w:p w14:paraId="69FD379F" w14:textId="07C80024" w:rsidR="006328BA" w:rsidRPr="00767FA9" w:rsidRDefault="006328BA" w:rsidP="006328BA">
            <w:pPr>
              <w:rPr>
                <w:sz w:val="20"/>
                <w:szCs w:val="20"/>
              </w:rPr>
            </w:pPr>
          </w:p>
        </w:tc>
        <w:tc>
          <w:tcPr>
            <w:tcW w:w="2190" w:type="pct"/>
          </w:tcPr>
          <w:p w14:paraId="4EC8ABCD" w14:textId="59F447F9" w:rsidR="006328BA" w:rsidRPr="00767FA9" w:rsidRDefault="00AD0E14" w:rsidP="006328BA">
            <w:pPr>
              <w:rPr>
                <w:rFonts w:cs="Times New Roman"/>
                <w:sz w:val="20"/>
                <w:szCs w:val="20"/>
              </w:rPr>
            </w:pPr>
            <w:r w:rsidRPr="00AD0E14">
              <w:rPr>
                <w:i/>
                <w:iCs/>
                <w:color w:val="0070C0"/>
                <w:sz w:val="20"/>
                <w:szCs w:val="20"/>
              </w:rPr>
              <w:t>Tikslus aprašymas, gamintojo dokumentacija ir (arba) viešai prieinama techninė informacija</w:t>
            </w:r>
          </w:p>
        </w:tc>
      </w:tr>
      <w:tr w:rsidR="006328BA" w:rsidRPr="00767FA9" w14:paraId="3013479B" w14:textId="0373A7A6" w:rsidTr="001B344A">
        <w:trPr>
          <w:gridAfter w:val="1"/>
          <w:wAfter w:w="15" w:type="pct"/>
          <w:trHeight w:val="798"/>
        </w:trPr>
        <w:tc>
          <w:tcPr>
            <w:tcW w:w="290" w:type="pct"/>
          </w:tcPr>
          <w:p w14:paraId="30134798" w14:textId="77777777" w:rsidR="006328BA" w:rsidRPr="00767FA9" w:rsidRDefault="006328BA" w:rsidP="006328BA">
            <w:pPr>
              <w:pStyle w:val="ListParagraph"/>
              <w:numPr>
                <w:ilvl w:val="1"/>
                <w:numId w:val="17"/>
              </w:numPr>
              <w:ind w:left="0" w:firstLine="0"/>
              <w:rPr>
                <w:sz w:val="20"/>
                <w:szCs w:val="20"/>
              </w:rPr>
            </w:pPr>
          </w:p>
        </w:tc>
        <w:tc>
          <w:tcPr>
            <w:tcW w:w="1018" w:type="pct"/>
          </w:tcPr>
          <w:p w14:paraId="30134799" w14:textId="19F898B5" w:rsidR="006328BA" w:rsidRPr="00767FA9" w:rsidRDefault="006328BA" w:rsidP="006328BA">
            <w:pPr>
              <w:rPr>
                <w:sz w:val="20"/>
                <w:szCs w:val="20"/>
              </w:rPr>
            </w:pPr>
            <w:r w:rsidRPr="00767FA9">
              <w:rPr>
                <w:sz w:val="20"/>
                <w:szCs w:val="20"/>
              </w:rPr>
              <w:t>Reikalavimai kodekams:</w:t>
            </w:r>
          </w:p>
        </w:tc>
        <w:tc>
          <w:tcPr>
            <w:tcW w:w="1487" w:type="pct"/>
          </w:tcPr>
          <w:p w14:paraId="710717D1" w14:textId="77777777" w:rsidR="006328BA" w:rsidRPr="00767FA9" w:rsidRDefault="006328BA" w:rsidP="006328BA">
            <w:pPr>
              <w:rPr>
                <w:rFonts w:cs="Times New Roman"/>
                <w:sz w:val="20"/>
                <w:szCs w:val="20"/>
              </w:rPr>
            </w:pPr>
            <w:r w:rsidRPr="00767FA9">
              <w:rPr>
                <w:rFonts w:cs="Times New Roman"/>
                <w:sz w:val="20"/>
                <w:szCs w:val="20"/>
              </w:rPr>
              <w:t>privalo palaikyti balso kodekus: G.711a, G.711µ, G.722, G.729a;</w:t>
            </w:r>
          </w:p>
          <w:p w14:paraId="38299261" w14:textId="77777777" w:rsidR="006328BA" w:rsidRPr="00767FA9" w:rsidRDefault="006328BA" w:rsidP="006328BA">
            <w:pPr>
              <w:rPr>
                <w:rFonts w:cs="Times New Roman"/>
                <w:sz w:val="20"/>
                <w:szCs w:val="20"/>
              </w:rPr>
            </w:pPr>
            <w:r w:rsidRPr="00767FA9">
              <w:rPr>
                <w:rFonts w:cs="Times New Roman"/>
                <w:sz w:val="20"/>
                <w:szCs w:val="20"/>
              </w:rPr>
              <w:t>privalo palaikyti vaizdo kodeką: H.264/AVC;</w:t>
            </w:r>
          </w:p>
          <w:p w14:paraId="3013479A" w14:textId="6DE41357" w:rsidR="006328BA" w:rsidRPr="00767FA9" w:rsidRDefault="006328BA" w:rsidP="006328BA">
            <w:pPr>
              <w:rPr>
                <w:sz w:val="20"/>
                <w:szCs w:val="20"/>
              </w:rPr>
            </w:pPr>
          </w:p>
        </w:tc>
        <w:tc>
          <w:tcPr>
            <w:tcW w:w="2190" w:type="pct"/>
          </w:tcPr>
          <w:p w14:paraId="06F34C6C" w14:textId="6156CFAF" w:rsidR="006328BA" w:rsidRPr="00767FA9" w:rsidRDefault="00AD0E14" w:rsidP="006328BA">
            <w:pPr>
              <w:rPr>
                <w:rFonts w:cs="Times New Roman"/>
                <w:sz w:val="20"/>
                <w:szCs w:val="20"/>
              </w:rPr>
            </w:pPr>
            <w:r w:rsidRPr="00AD0E14">
              <w:rPr>
                <w:i/>
                <w:iCs/>
                <w:color w:val="0070C0"/>
                <w:sz w:val="20"/>
                <w:szCs w:val="20"/>
              </w:rPr>
              <w:t>Tikslus aprašymas, gamintojo dokumentacija ir (arba) viešai prieinama techninė informacija</w:t>
            </w:r>
          </w:p>
        </w:tc>
      </w:tr>
      <w:tr w:rsidR="006328BA" w:rsidRPr="00767FA9" w14:paraId="7315A5E5" w14:textId="3EC778CB" w:rsidTr="001B344A">
        <w:trPr>
          <w:gridAfter w:val="1"/>
          <w:wAfter w:w="15" w:type="pct"/>
        </w:trPr>
        <w:tc>
          <w:tcPr>
            <w:tcW w:w="290" w:type="pct"/>
          </w:tcPr>
          <w:p w14:paraId="10593183" w14:textId="77777777" w:rsidR="006328BA" w:rsidRPr="00767FA9" w:rsidRDefault="006328BA" w:rsidP="006328BA">
            <w:pPr>
              <w:pStyle w:val="ListParagraph"/>
              <w:numPr>
                <w:ilvl w:val="1"/>
                <w:numId w:val="17"/>
              </w:numPr>
              <w:ind w:left="0" w:firstLine="0"/>
              <w:rPr>
                <w:sz w:val="20"/>
                <w:szCs w:val="20"/>
              </w:rPr>
            </w:pPr>
          </w:p>
        </w:tc>
        <w:tc>
          <w:tcPr>
            <w:tcW w:w="1018" w:type="pct"/>
          </w:tcPr>
          <w:p w14:paraId="48CD36BF" w14:textId="31BD38BE" w:rsidR="006328BA" w:rsidRPr="00767FA9" w:rsidRDefault="006328BA" w:rsidP="006328BA">
            <w:pPr>
              <w:rPr>
                <w:bCs/>
                <w:sz w:val="20"/>
                <w:szCs w:val="20"/>
              </w:rPr>
            </w:pPr>
            <w:r w:rsidRPr="00767FA9">
              <w:rPr>
                <w:rFonts w:cs="Times New Roman"/>
                <w:sz w:val="20"/>
                <w:szCs w:val="20"/>
              </w:rPr>
              <w:t>Vaizdo kamera:</w:t>
            </w:r>
          </w:p>
        </w:tc>
        <w:tc>
          <w:tcPr>
            <w:tcW w:w="1487" w:type="pct"/>
          </w:tcPr>
          <w:p w14:paraId="4464A64B" w14:textId="5B5BBBAE" w:rsidR="006328BA" w:rsidRPr="00767FA9" w:rsidRDefault="006328BA" w:rsidP="006328BA">
            <w:pPr>
              <w:rPr>
                <w:sz w:val="20"/>
                <w:szCs w:val="20"/>
              </w:rPr>
            </w:pPr>
            <w:r w:rsidRPr="00767FA9">
              <w:rPr>
                <w:sz w:val="20"/>
                <w:szCs w:val="20"/>
              </w:rPr>
              <w:t xml:space="preserve">turi būti integruota kamera, ne prastesnė kaip 4MP, su integruotu fiziniu slankikliu (galimybe mechaniškai uždengti kameros objektyvą) įgyvendinta privatumo apsauga (angl. </w:t>
            </w:r>
            <w:r w:rsidRPr="00767FA9">
              <w:rPr>
                <w:i/>
                <w:sz w:val="20"/>
                <w:szCs w:val="20"/>
              </w:rPr>
              <w:t>privacy shutter</w:t>
            </w:r>
            <w:r w:rsidRPr="00767FA9">
              <w:rPr>
                <w:sz w:val="20"/>
                <w:szCs w:val="20"/>
              </w:rPr>
              <w:t>);</w:t>
            </w:r>
          </w:p>
          <w:p w14:paraId="03BA1428" w14:textId="77777777" w:rsidR="006328BA" w:rsidRPr="00767FA9" w:rsidRDefault="006328BA" w:rsidP="006328BA">
            <w:pPr>
              <w:rPr>
                <w:bCs/>
                <w:sz w:val="20"/>
                <w:szCs w:val="20"/>
              </w:rPr>
            </w:pPr>
          </w:p>
        </w:tc>
        <w:tc>
          <w:tcPr>
            <w:tcW w:w="2190" w:type="pct"/>
          </w:tcPr>
          <w:p w14:paraId="0571C802" w14:textId="0BC82CCD" w:rsidR="006328BA" w:rsidRPr="00AD0E14" w:rsidRDefault="00AD0E14" w:rsidP="006328BA">
            <w:pPr>
              <w:rPr>
                <w:i/>
                <w:iCs/>
                <w:color w:val="0070C0"/>
                <w:sz w:val="20"/>
                <w:szCs w:val="20"/>
              </w:rPr>
            </w:pPr>
            <w:r w:rsidRPr="00AD0E14">
              <w:rPr>
                <w:i/>
                <w:iCs/>
                <w:color w:val="0070C0"/>
                <w:sz w:val="20"/>
                <w:szCs w:val="20"/>
              </w:rPr>
              <w:t>Tikslus aprašymas, gamintojo dokumentacija ir (arba) viešai prieinama techninė informacija</w:t>
            </w:r>
          </w:p>
        </w:tc>
      </w:tr>
      <w:tr w:rsidR="00AD0E14" w:rsidRPr="00767FA9" w14:paraId="301347A3" w14:textId="7912BA68" w:rsidTr="001B344A">
        <w:trPr>
          <w:gridAfter w:val="1"/>
          <w:wAfter w:w="15" w:type="pct"/>
        </w:trPr>
        <w:tc>
          <w:tcPr>
            <w:tcW w:w="290" w:type="pct"/>
          </w:tcPr>
          <w:p w14:paraId="301347A0" w14:textId="0CFB666D" w:rsidR="00AD0E14" w:rsidRPr="00767FA9" w:rsidRDefault="00AD0E14" w:rsidP="00AD0E14">
            <w:pPr>
              <w:pStyle w:val="ListParagraph"/>
              <w:numPr>
                <w:ilvl w:val="1"/>
                <w:numId w:val="17"/>
              </w:numPr>
              <w:ind w:left="0" w:firstLine="0"/>
              <w:rPr>
                <w:sz w:val="20"/>
                <w:szCs w:val="20"/>
              </w:rPr>
            </w:pPr>
          </w:p>
        </w:tc>
        <w:tc>
          <w:tcPr>
            <w:tcW w:w="1018" w:type="pct"/>
          </w:tcPr>
          <w:p w14:paraId="301347A1" w14:textId="44B78EFD" w:rsidR="00AD0E14" w:rsidRPr="00767FA9" w:rsidRDefault="00AD0E14" w:rsidP="00AD0E14">
            <w:pPr>
              <w:rPr>
                <w:sz w:val="20"/>
                <w:szCs w:val="20"/>
              </w:rPr>
            </w:pPr>
            <w:r w:rsidRPr="00767FA9">
              <w:rPr>
                <w:bCs/>
                <w:sz w:val="20"/>
                <w:szCs w:val="20"/>
              </w:rPr>
              <w:t>Garso kokybė:</w:t>
            </w:r>
          </w:p>
        </w:tc>
        <w:tc>
          <w:tcPr>
            <w:tcW w:w="1487" w:type="pct"/>
          </w:tcPr>
          <w:p w14:paraId="5DAF3EDC" w14:textId="1B052863" w:rsidR="00AD0E14" w:rsidRPr="00767FA9" w:rsidRDefault="00AD0E14" w:rsidP="00AD0E14">
            <w:pPr>
              <w:rPr>
                <w:sz w:val="20"/>
                <w:szCs w:val="20"/>
              </w:rPr>
            </w:pPr>
            <w:r w:rsidRPr="00767FA9">
              <w:rPr>
                <w:sz w:val="20"/>
                <w:szCs w:val="20"/>
              </w:rPr>
              <w:t xml:space="preserve">garso dažnių atkūrimo diapazonas (angl. </w:t>
            </w:r>
            <w:r w:rsidRPr="00767FA9">
              <w:rPr>
                <w:i/>
                <w:iCs/>
                <w:sz w:val="20"/>
                <w:szCs w:val="20"/>
              </w:rPr>
              <w:t>frequency response</w:t>
            </w:r>
            <w:r w:rsidRPr="00767FA9">
              <w:rPr>
                <w:sz w:val="20"/>
                <w:szCs w:val="20"/>
              </w:rPr>
              <w:t>): ne mažesnis kaip nuo 170Hz iki 20kHz;</w:t>
            </w:r>
          </w:p>
          <w:p w14:paraId="7D0119AB" w14:textId="26ED1799" w:rsidR="00AD0E14" w:rsidRPr="00767FA9" w:rsidRDefault="00AD0E14" w:rsidP="00AD0E14">
            <w:pPr>
              <w:rPr>
                <w:sz w:val="20"/>
                <w:szCs w:val="20"/>
              </w:rPr>
            </w:pPr>
            <w:r w:rsidRPr="00767FA9">
              <w:rPr>
                <w:sz w:val="20"/>
                <w:szCs w:val="20"/>
              </w:rPr>
              <w:t xml:space="preserve">turi turėti triukšmo slopinimą (angl. </w:t>
            </w:r>
            <w:r w:rsidRPr="00767FA9">
              <w:rPr>
                <w:i/>
                <w:iCs/>
                <w:sz w:val="20"/>
                <w:szCs w:val="20"/>
              </w:rPr>
              <w:t>noise reduction</w:t>
            </w:r>
            <w:r w:rsidRPr="00767FA9">
              <w:rPr>
                <w:sz w:val="20"/>
                <w:szCs w:val="20"/>
              </w:rPr>
              <w:t>);</w:t>
            </w:r>
          </w:p>
          <w:p w14:paraId="08F96439" w14:textId="7C2B6ED6" w:rsidR="00AD0E14" w:rsidRPr="00767FA9" w:rsidRDefault="00AD0E14" w:rsidP="00AD0E14">
            <w:pPr>
              <w:rPr>
                <w:sz w:val="20"/>
                <w:szCs w:val="20"/>
              </w:rPr>
            </w:pPr>
            <w:r w:rsidRPr="00767FA9">
              <w:rPr>
                <w:sz w:val="20"/>
                <w:szCs w:val="20"/>
              </w:rPr>
              <w:t xml:space="preserve">turi turėti aido slopinimą (angl. </w:t>
            </w:r>
            <w:r w:rsidRPr="00767FA9">
              <w:rPr>
                <w:i/>
                <w:iCs/>
                <w:sz w:val="20"/>
                <w:szCs w:val="20"/>
              </w:rPr>
              <w:t>echo cancellation</w:t>
            </w:r>
            <w:r w:rsidRPr="00767FA9">
              <w:rPr>
                <w:sz w:val="20"/>
                <w:szCs w:val="20"/>
              </w:rPr>
              <w:t>);</w:t>
            </w:r>
          </w:p>
          <w:p w14:paraId="301347A2" w14:textId="50F54A03" w:rsidR="00AD0E14" w:rsidRPr="00767FA9" w:rsidRDefault="00AD0E14" w:rsidP="00AD0E14">
            <w:pPr>
              <w:rPr>
                <w:sz w:val="20"/>
                <w:szCs w:val="20"/>
              </w:rPr>
            </w:pPr>
          </w:p>
        </w:tc>
        <w:tc>
          <w:tcPr>
            <w:tcW w:w="2190" w:type="pct"/>
          </w:tcPr>
          <w:p w14:paraId="5E862522" w14:textId="078945FA" w:rsidR="00AD0E14" w:rsidRPr="00AD0E14" w:rsidRDefault="00AD0E14" w:rsidP="00AD0E14">
            <w:pPr>
              <w:rPr>
                <w:i/>
                <w:iCs/>
                <w:color w:val="0070C0"/>
                <w:sz w:val="20"/>
                <w:szCs w:val="20"/>
              </w:rPr>
            </w:pPr>
            <w:r w:rsidRPr="001D292A">
              <w:rPr>
                <w:i/>
                <w:iCs/>
                <w:color w:val="0070C0"/>
                <w:sz w:val="20"/>
                <w:szCs w:val="20"/>
              </w:rPr>
              <w:t>Tikslus aprašymas, gamintojo dokumentacija ir (arba) viešai prieinama techninė informacija</w:t>
            </w:r>
          </w:p>
        </w:tc>
      </w:tr>
      <w:tr w:rsidR="00AD0E14" w:rsidRPr="00767FA9" w14:paraId="301347A8" w14:textId="5B4B8535" w:rsidTr="001B344A">
        <w:trPr>
          <w:gridAfter w:val="1"/>
          <w:wAfter w:w="15" w:type="pct"/>
        </w:trPr>
        <w:tc>
          <w:tcPr>
            <w:tcW w:w="290" w:type="pct"/>
          </w:tcPr>
          <w:p w14:paraId="301347A4" w14:textId="026134B1" w:rsidR="00AD0E14" w:rsidRPr="00767FA9" w:rsidRDefault="00AD0E14" w:rsidP="00AD0E14">
            <w:pPr>
              <w:pStyle w:val="ListParagraph"/>
              <w:numPr>
                <w:ilvl w:val="1"/>
                <w:numId w:val="17"/>
              </w:numPr>
              <w:ind w:left="0" w:firstLine="0"/>
              <w:rPr>
                <w:sz w:val="20"/>
                <w:szCs w:val="20"/>
              </w:rPr>
            </w:pPr>
          </w:p>
        </w:tc>
        <w:tc>
          <w:tcPr>
            <w:tcW w:w="1018" w:type="pct"/>
          </w:tcPr>
          <w:p w14:paraId="301347A5" w14:textId="5E29BCFC" w:rsidR="00AD0E14" w:rsidRPr="00767FA9" w:rsidRDefault="00AD0E14" w:rsidP="00AD0E14">
            <w:pPr>
              <w:jc w:val="left"/>
              <w:rPr>
                <w:sz w:val="20"/>
                <w:szCs w:val="20"/>
              </w:rPr>
            </w:pPr>
            <w:r w:rsidRPr="00767FA9">
              <w:rPr>
                <w:rFonts w:cs="Times New Roman"/>
                <w:sz w:val="20"/>
                <w:szCs w:val="20"/>
              </w:rPr>
              <w:t>Prijungimas prie duomenų tinklo:</w:t>
            </w:r>
          </w:p>
        </w:tc>
        <w:tc>
          <w:tcPr>
            <w:tcW w:w="1487" w:type="pct"/>
          </w:tcPr>
          <w:p w14:paraId="062BC0CD" w14:textId="77777777" w:rsidR="00AD0E14" w:rsidRPr="00767FA9" w:rsidRDefault="00AD0E14" w:rsidP="00AD0E14">
            <w:pPr>
              <w:pStyle w:val="ListParagraph"/>
              <w:numPr>
                <w:ilvl w:val="2"/>
                <w:numId w:val="8"/>
              </w:numPr>
              <w:tabs>
                <w:tab w:val="left" w:pos="1418"/>
              </w:tabs>
              <w:ind w:left="499" w:hanging="499"/>
              <w:rPr>
                <w:sz w:val="20"/>
                <w:szCs w:val="20"/>
              </w:rPr>
            </w:pPr>
            <w:r w:rsidRPr="00767FA9">
              <w:rPr>
                <w:sz w:val="20"/>
                <w:szCs w:val="20"/>
              </w:rPr>
              <w:t xml:space="preserve">VoIP telefono aparatas turi būti jungiamas prie duomenų ir balso perdavimo tinklo per daugiamodes (angl. </w:t>
            </w:r>
            <w:r w:rsidRPr="00767FA9">
              <w:rPr>
                <w:i/>
                <w:sz w:val="20"/>
                <w:szCs w:val="20"/>
              </w:rPr>
              <w:t>multimode</w:t>
            </w:r>
            <w:r w:rsidRPr="00767FA9">
              <w:rPr>
                <w:sz w:val="20"/>
                <w:szCs w:val="20"/>
              </w:rPr>
              <w:t xml:space="preserve">) dvigubas (angl. </w:t>
            </w:r>
            <w:r w:rsidRPr="00767FA9">
              <w:rPr>
                <w:i/>
                <w:sz w:val="20"/>
                <w:szCs w:val="20"/>
              </w:rPr>
              <w:t>duplex</w:t>
            </w:r>
            <w:r w:rsidRPr="00767FA9">
              <w:rPr>
                <w:sz w:val="20"/>
                <w:szCs w:val="20"/>
              </w:rPr>
              <w:t xml:space="preserve">) LC </w:t>
            </w:r>
            <w:r w:rsidRPr="00767FA9">
              <w:rPr>
                <w:i/>
                <w:sz w:val="20"/>
                <w:szCs w:val="20"/>
              </w:rPr>
              <w:t>1000BaseSX</w:t>
            </w:r>
            <w:r w:rsidRPr="00767FA9">
              <w:rPr>
                <w:sz w:val="20"/>
                <w:szCs w:val="20"/>
              </w:rPr>
              <w:t xml:space="preserve"> tipo optines jungtis;</w:t>
            </w:r>
          </w:p>
          <w:p w14:paraId="57901B8A" w14:textId="77777777" w:rsidR="00AD0E14" w:rsidRPr="00767FA9" w:rsidRDefault="00AD0E14" w:rsidP="00AD0E14">
            <w:pPr>
              <w:pStyle w:val="ListParagraph"/>
              <w:numPr>
                <w:ilvl w:val="2"/>
                <w:numId w:val="8"/>
              </w:numPr>
              <w:tabs>
                <w:tab w:val="left" w:pos="1418"/>
              </w:tabs>
              <w:ind w:left="499" w:hanging="499"/>
              <w:rPr>
                <w:sz w:val="20"/>
                <w:szCs w:val="20"/>
              </w:rPr>
            </w:pPr>
            <w:r w:rsidRPr="00767FA9">
              <w:rPr>
                <w:bCs/>
                <w:sz w:val="20"/>
                <w:szCs w:val="20"/>
              </w:rPr>
              <w:t xml:space="preserve">telefone turi būti integruotas ne lėtesnis kaip </w:t>
            </w:r>
            <w:r w:rsidRPr="00767FA9">
              <w:rPr>
                <w:bCs/>
                <w:i/>
                <w:sz w:val="20"/>
                <w:szCs w:val="20"/>
              </w:rPr>
              <w:t>Gigabit Ethernet</w:t>
            </w:r>
            <w:r w:rsidRPr="00767FA9">
              <w:rPr>
                <w:bCs/>
                <w:sz w:val="20"/>
                <w:szCs w:val="20"/>
              </w:rPr>
              <w:t xml:space="preserve"> komutatorius, palaikantis 802.1Q VLAN žymėjimą ir turintis ne mažiau kaip 2 (du) </w:t>
            </w:r>
            <w:r w:rsidRPr="00767FA9">
              <w:rPr>
                <w:bCs/>
                <w:i/>
                <w:sz w:val="20"/>
                <w:szCs w:val="20"/>
              </w:rPr>
              <w:t>1000BaseSX</w:t>
            </w:r>
            <w:r w:rsidRPr="00767FA9">
              <w:rPr>
                <w:bCs/>
                <w:sz w:val="20"/>
                <w:szCs w:val="20"/>
              </w:rPr>
              <w:t xml:space="preserve"> </w:t>
            </w:r>
            <w:r w:rsidRPr="00767FA9">
              <w:rPr>
                <w:sz w:val="20"/>
                <w:szCs w:val="20"/>
              </w:rPr>
              <w:t xml:space="preserve">daugiamodžius (angl. </w:t>
            </w:r>
            <w:r w:rsidRPr="00767FA9">
              <w:rPr>
                <w:i/>
                <w:sz w:val="20"/>
                <w:szCs w:val="20"/>
              </w:rPr>
              <w:t>multimode</w:t>
            </w:r>
            <w:r w:rsidRPr="00767FA9">
              <w:rPr>
                <w:sz w:val="20"/>
                <w:szCs w:val="20"/>
              </w:rPr>
              <w:t xml:space="preserve">) dvigubus (angl. </w:t>
            </w:r>
            <w:r w:rsidRPr="00767FA9">
              <w:rPr>
                <w:i/>
                <w:sz w:val="20"/>
                <w:szCs w:val="20"/>
              </w:rPr>
              <w:t>duplex</w:t>
            </w:r>
            <w:r w:rsidRPr="00767FA9">
              <w:rPr>
                <w:sz w:val="20"/>
                <w:szCs w:val="20"/>
              </w:rPr>
              <w:t>) LC tipo</w:t>
            </w:r>
            <w:r w:rsidRPr="00767FA9">
              <w:rPr>
                <w:bCs/>
                <w:sz w:val="20"/>
                <w:szCs w:val="20"/>
              </w:rPr>
              <w:t xml:space="preserve"> prievadus (VoIP telefono ir kompiuterio prijungimui </w:t>
            </w:r>
            <w:r w:rsidRPr="00767FA9">
              <w:rPr>
                <w:sz w:val="20"/>
                <w:szCs w:val="20"/>
              </w:rPr>
              <w:t>prie duomenų ir balso perdavimo tinklo</w:t>
            </w:r>
            <w:r w:rsidRPr="00767FA9">
              <w:rPr>
                <w:bCs/>
                <w:sz w:val="20"/>
                <w:szCs w:val="20"/>
              </w:rPr>
              <w:t>);</w:t>
            </w:r>
          </w:p>
          <w:p w14:paraId="4E7D6E44" w14:textId="684157CD" w:rsidR="00AD0E14" w:rsidRPr="00767FA9" w:rsidRDefault="00AD0E14" w:rsidP="00AD0E14">
            <w:pPr>
              <w:pStyle w:val="ListParagraph"/>
              <w:numPr>
                <w:ilvl w:val="2"/>
                <w:numId w:val="8"/>
              </w:numPr>
              <w:tabs>
                <w:tab w:val="left" w:pos="1418"/>
              </w:tabs>
              <w:ind w:left="499" w:hanging="499"/>
              <w:rPr>
                <w:sz w:val="20"/>
                <w:szCs w:val="20"/>
              </w:rPr>
            </w:pPr>
            <w:r w:rsidRPr="00767FA9">
              <w:rPr>
                <w:bCs/>
                <w:sz w:val="20"/>
                <w:szCs w:val="20"/>
              </w:rPr>
              <w:t xml:space="preserve">prievadų paskirtis (t. y., kuris prievadas jungiamas prie tinklo (angl. </w:t>
            </w:r>
            <w:r w:rsidRPr="00767FA9">
              <w:rPr>
                <w:bCs/>
                <w:i/>
                <w:sz w:val="20"/>
                <w:szCs w:val="20"/>
              </w:rPr>
              <w:t>network</w:t>
            </w:r>
            <w:r w:rsidRPr="00767FA9">
              <w:rPr>
                <w:bCs/>
                <w:sz w:val="20"/>
                <w:szCs w:val="20"/>
              </w:rPr>
              <w:t xml:space="preserve">) ir kuris prievadas </w:t>
            </w:r>
            <w:r w:rsidRPr="00767FA9">
              <w:rPr>
                <w:bCs/>
                <w:sz w:val="20"/>
                <w:szCs w:val="20"/>
              </w:rPr>
              <w:lastRenderedPageBreak/>
              <w:t xml:space="preserve">jungiamas prie kompiuterio (angl. </w:t>
            </w:r>
            <w:r w:rsidRPr="00767FA9">
              <w:rPr>
                <w:bCs/>
                <w:i/>
                <w:sz w:val="20"/>
                <w:szCs w:val="20"/>
              </w:rPr>
              <w:t>access</w:t>
            </w:r>
            <w:r w:rsidRPr="00767FA9">
              <w:rPr>
                <w:bCs/>
                <w:sz w:val="20"/>
                <w:szCs w:val="20"/>
              </w:rPr>
              <w:t>)) turi būti atitinkamai pažymėti (pvz., užklijomis ar pan.).</w:t>
            </w:r>
          </w:p>
          <w:p w14:paraId="301347A7" w14:textId="024402CA" w:rsidR="00AD0E14" w:rsidRPr="00767FA9" w:rsidRDefault="00AD0E14" w:rsidP="00AD0E14">
            <w:pPr>
              <w:rPr>
                <w:sz w:val="20"/>
                <w:szCs w:val="20"/>
              </w:rPr>
            </w:pPr>
          </w:p>
        </w:tc>
        <w:tc>
          <w:tcPr>
            <w:tcW w:w="2190" w:type="pct"/>
          </w:tcPr>
          <w:p w14:paraId="7B4225C1" w14:textId="2B908C6E" w:rsidR="00AD0E14" w:rsidRPr="00AD0E14" w:rsidRDefault="00AD0E14" w:rsidP="00AD0E14">
            <w:pPr>
              <w:tabs>
                <w:tab w:val="left" w:pos="1418"/>
              </w:tabs>
              <w:jc w:val="left"/>
              <w:rPr>
                <w:i/>
                <w:iCs/>
                <w:color w:val="0070C0"/>
                <w:sz w:val="20"/>
                <w:szCs w:val="20"/>
              </w:rPr>
            </w:pPr>
            <w:r w:rsidRPr="001D292A">
              <w:rPr>
                <w:i/>
                <w:iCs/>
                <w:color w:val="0070C0"/>
                <w:sz w:val="20"/>
                <w:szCs w:val="20"/>
              </w:rPr>
              <w:lastRenderedPageBreak/>
              <w:t>Tikslus aprašymas, gamintojo dokumentacija ir (arba) viešai prieinama techninė informacija</w:t>
            </w:r>
          </w:p>
        </w:tc>
      </w:tr>
      <w:tr w:rsidR="001B344A" w:rsidRPr="00767FA9" w14:paraId="301347AC" w14:textId="33AF65B5" w:rsidTr="001B344A">
        <w:trPr>
          <w:gridAfter w:val="1"/>
          <w:wAfter w:w="15" w:type="pct"/>
        </w:trPr>
        <w:tc>
          <w:tcPr>
            <w:tcW w:w="290" w:type="pct"/>
          </w:tcPr>
          <w:p w14:paraId="301347A9" w14:textId="54F06934" w:rsidR="001B344A" w:rsidRPr="00767FA9" w:rsidRDefault="001B344A" w:rsidP="001B344A">
            <w:pPr>
              <w:pStyle w:val="ListParagraph"/>
              <w:numPr>
                <w:ilvl w:val="1"/>
                <w:numId w:val="17"/>
              </w:numPr>
              <w:ind w:left="0" w:firstLine="0"/>
              <w:rPr>
                <w:sz w:val="20"/>
                <w:szCs w:val="20"/>
              </w:rPr>
            </w:pPr>
          </w:p>
        </w:tc>
        <w:tc>
          <w:tcPr>
            <w:tcW w:w="1018" w:type="pct"/>
          </w:tcPr>
          <w:p w14:paraId="301347AA" w14:textId="3D47D0CB" w:rsidR="001B344A" w:rsidRPr="00767FA9" w:rsidRDefault="001B344A" w:rsidP="001B344A">
            <w:pPr>
              <w:jc w:val="left"/>
              <w:rPr>
                <w:sz w:val="20"/>
                <w:szCs w:val="20"/>
              </w:rPr>
            </w:pPr>
            <w:r w:rsidRPr="00767FA9">
              <w:rPr>
                <w:bCs/>
                <w:sz w:val="20"/>
                <w:szCs w:val="20"/>
                <w:lang w:eastAsia="lt-LT"/>
              </w:rPr>
              <w:t>Palaikomi tinklo protokolai:</w:t>
            </w:r>
          </w:p>
        </w:tc>
        <w:tc>
          <w:tcPr>
            <w:tcW w:w="1487" w:type="pct"/>
          </w:tcPr>
          <w:p w14:paraId="36B2BCAF" w14:textId="2DD17883" w:rsidR="001B344A" w:rsidRPr="00767FA9" w:rsidRDefault="001B344A" w:rsidP="001B344A">
            <w:pPr>
              <w:ind w:left="36"/>
              <w:rPr>
                <w:sz w:val="20"/>
                <w:szCs w:val="20"/>
              </w:rPr>
            </w:pPr>
            <w:r w:rsidRPr="00767FA9">
              <w:rPr>
                <w:bCs/>
                <w:i/>
                <w:sz w:val="20"/>
                <w:szCs w:val="20"/>
                <w:lang w:eastAsia="lt-LT"/>
              </w:rPr>
              <w:t>Session Initiation Protocol (SIP)</w:t>
            </w:r>
            <w:r w:rsidRPr="00767FA9">
              <w:rPr>
                <w:bCs/>
                <w:sz w:val="20"/>
                <w:szCs w:val="20"/>
                <w:lang w:eastAsia="lt-LT"/>
              </w:rPr>
              <w:t>;</w:t>
            </w:r>
          </w:p>
          <w:p w14:paraId="01FD5AC6" w14:textId="77777777" w:rsidR="001B344A" w:rsidRPr="00767FA9" w:rsidRDefault="001B344A" w:rsidP="001B344A">
            <w:pPr>
              <w:ind w:left="36"/>
              <w:rPr>
                <w:sz w:val="20"/>
                <w:szCs w:val="20"/>
              </w:rPr>
            </w:pPr>
            <w:r w:rsidRPr="00767FA9">
              <w:rPr>
                <w:bCs/>
                <w:i/>
                <w:sz w:val="20"/>
                <w:szCs w:val="20"/>
                <w:lang w:eastAsia="lt-LT"/>
              </w:rPr>
              <w:t>Session Description Protocol (SDP)</w:t>
            </w:r>
            <w:r w:rsidRPr="00767FA9">
              <w:rPr>
                <w:bCs/>
                <w:sz w:val="20"/>
                <w:szCs w:val="20"/>
                <w:lang w:eastAsia="lt-LT"/>
              </w:rPr>
              <w:t>;</w:t>
            </w:r>
          </w:p>
          <w:p w14:paraId="6F8FFF32" w14:textId="77777777" w:rsidR="001B344A" w:rsidRPr="00767FA9" w:rsidRDefault="001B344A" w:rsidP="001B344A">
            <w:pPr>
              <w:ind w:left="36"/>
              <w:rPr>
                <w:sz w:val="20"/>
                <w:szCs w:val="20"/>
              </w:rPr>
            </w:pPr>
            <w:r w:rsidRPr="00767FA9">
              <w:rPr>
                <w:bCs/>
                <w:i/>
                <w:sz w:val="20"/>
                <w:szCs w:val="20"/>
                <w:lang w:eastAsia="lt-LT"/>
              </w:rPr>
              <w:t>IPv4</w:t>
            </w:r>
            <w:r w:rsidRPr="00767FA9">
              <w:rPr>
                <w:bCs/>
                <w:sz w:val="20"/>
                <w:szCs w:val="20"/>
                <w:lang w:eastAsia="lt-LT"/>
              </w:rPr>
              <w:t xml:space="preserve"> ir </w:t>
            </w:r>
            <w:r w:rsidRPr="00767FA9">
              <w:rPr>
                <w:bCs/>
                <w:i/>
                <w:sz w:val="20"/>
                <w:szCs w:val="20"/>
                <w:lang w:eastAsia="lt-LT"/>
              </w:rPr>
              <w:t>IPv6</w:t>
            </w:r>
            <w:r w:rsidRPr="00767FA9">
              <w:rPr>
                <w:bCs/>
                <w:sz w:val="20"/>
                <w:szCs w:val="20"/>
                <w:lang w:eastAsia="lt-LT"/>
              </w:rPr>
              <w:t>;</w:t>
            </w:r>
          </w:p>
          <w:p w14:paraId="023E13E3" w14:textId="77777777" w:rsidR="001B344A" w:rsidRPr="00767FA9" w:rsidRDefault="001B344A" w:rsidP="001B344A">
            <w:pPr>
              <w:ind w:left="36"/>
              <w:rPr>
                <w:sz w:val="20"/>
                <w:szCs w:val="20"/>
              </w:rPr>
            </w:pPr>
            <w:r w:rsidRPr="00767FA9">
              <w:rPr>
                <w:bCs/>
                <w:i/>
                <w:sz w:val="20"/>
                <w:szCs w:val="20"/>
                <w:lang w:eastAsia="lt-LT"/>
              </w:rPr>
              <w:t>User Datagram Protocol (UDP)</w:t>
            </w:r>
            <w:r w:rsidRPr="00767FA9">
              <w:rPr>
                <w:bCs/>
                <w:sz w:val="20"/>
                <w:szCs w:val="20"/>
                <w:lang w:eastAsia="lt-LT"/>
              </w:rPr>
              <w:t>;</w:t>
            </w:r>
          </w:p>
          <w:p w14:paraId="228D931B" w14:textId="77777777" w:rsidR="001B344A" w:rsidRPr="00767FA9" w:rsidRDefault="001B344A" w:rsidP="001B344A">
            <w:pPr>
              <w:ind w:left="36"/>
              <w:rPr>
                <w:sz w:val="20"/>
                <w:szCs w:val="20"/>
              </w:rPr>
            </w:pPr>
            <w:r w:rsidRPr="00767FA9">
              <w:rPr>
                <w:bCs/>
                <w:i/>
                <w:sz w:val="20"/>
                <w:szCs w:val="20"/>
                <w:lang w:eastAsia="lt-LT"/>
              </w:rPr>
              <w:t>Dynamic Host Configuration Protocol (DHCP)</w:t>
            </w:r>
            <w:r w:rsidRPr="00767FA9">
              <w:rPr>
                <w:bCs/>
                <w:sz w:val="20"/>
                <w:szCs w:val="20"/>
                <w:lang w:eastAsia="lt-LT"/>
              </w:rPr>
              <w:t>;</w:t>
            </w:r>
          </w:p>
          <w:p w14:paraId="2C5129A9" w14:textId="77777777" w:rsidR="001B344A" w:rsidRPr="00767FA9" w:rsidRDefault="001B344A" w:rsidP="001B344A">
            <w:pPr>
              <w:ind w:left="36"/>
              <w:rPr>
                <w:sz w:val="20"/>
                <w:szCs w:val="20"/>
              </w:rPr>
            </w:pPr>
            <w:r w:rsidRPr="00767FA9">
              <w:rPr>
                <w:bCs/>
                <w:i/>
                <w:sz w:val="20"/>
                <w:szCs w:val="20"/>
                <w:lang w:eastAsia="lt-LT"/>
              </w:rPr>
              <w:t>Gratuitous Address Resolution Protocol (GARP)</w:t>
            </w:r>
            <w:r w:rsidRPr="00767FA9">
              <w:rPr>
                <w:bCs/>
                <w:sz w:val="20"/>
                <w:szCs w:val="20"/>
                <w:lang w:eastAsia="lt-LT"/>
              </w:rPr>
              <w:t>;</w:t>
            </w:r>
          </w:p>
          <w:p w14:paraId="40B80160" w14:textId="77777777" w:rsidR="001B344A" w:rsidRPr="00767FA9" w:rsidRDefault="001B344A" w:rsidP="001B344A">
            <w:pPr>
              <w:ind w:left="36"/>
              <w:rPr>
                <w:sz w:val="20"/>
                <w:szCs w:val="20"/>
              </w:rPr>
            </w:pPr>
            <w:r w:rsidRPr="00767FA9">
              <w:rPr>
                <w:bCs/>
                <w:i/>
                <w:sz w:val="20"/>
                <w:szCs w:val="20"/>
                <w:lang w:eastAsia="lt-LT"/>
              </w:rPr>
              <w:t>Domain Name System (DNS)</w:t>
            </w:r>
            <w:r w:rsidRPr="00767FA9">
              <w:rPr>
                <w:bCs/>
                <w:sz w:val="20"/>
                <w:szCs w:val="20"/>
                <w:lang w:eastAsia="lt-LT"/>
              </w:rPr>
              <w:t>;</w:t>
            </w:r>
          </w:p>
          <w:p w14:paraId="6E199691" w14:textId="77777777" w:rsidR="001B344A" w:rsidRPr="00767FA9" w:rsidRDefault="001B344A" w:rsidP="001B344A">
            <w:pPr>
              <w:ind w:left="36"/>
              <w:rPr>
                <w:sz w:val="20"/>
                <w:szCs w:val="20"/>
              </w:rPr>
            </w:pPr>
            <w:r w:rsidRPr="00767FA9">
              <w:rPr>
                <w:bCs/>
                <w:i/>
                <w:sz w:val="20"/>
                <w:szCs w:val="20"/>
                <w:lang w:eastAsia="lt-LT"/>
              </w:rPr>
              <w:t>Trivial File Transfer Protocol (TFTP)</w:t>
            </w:r>
            <w:r w:rsidRPr="00767FA9">
              <w:rPr>
                <w:bCs/>
                <w:sz w:val="20"/>
                <w:szCs w:val="20"/>
                <w:lang w:eastAsia="lt-LT"/>
              </w:rPr>
              <w:t>;</w:t>
            </w:r>
          </w:p>
          <w:p w14:paraId="66B21895" w14:textId="77777777" w:rsidR="001B344A" w:rsidRPr="00767FA9" w:rsidRDefault="001B344A" w:rsidP="001B344A">
            <w:pPr>
              <w:ind w:left="36"/>
              <w:rPr>
                <w:sz w:val="20"/>
                <w:szCs w:val="20"/>
              </w:rPr>
            </w:pPr>
            <w:r w:rsidRPr="00767FA9">
              <w:rPr>
                <w:bCs/>
                <w:i/>
                <w:sz w:val="20"/>
                <w:szCs w:val="20"/>
                <w:lang w:eastAsia="lt-LT"/>
              </w:rPr>
              <w:t>Secure Hypertext Transfer Protocol (HTTPS)</w:t>
            </w:r>
            <w:r w:rsidRPr="00767FA9">
              <w:rPr>
                <w:bCs/>
                <w:sz w:val="20"/>
                <w:szCs w:val="20"/>
                <w:lang w:eastAsia="lt-LT"/>
              </w:rPr>
              <w:t>;</w:t>
            </w:r>
          </w:p>
          <w:p w14:paraId="5965F926" w14:textId="77777777" w:rsidR="001B344A" w:rsidRPr="00767FA9" w:rsidRDefault="001B344A" w:rsidP="001B344A">
            <w:pPr>
              <w:ind w:left="36"/>
              <w:rPr>
                <w:sz w:val="20"/>
                <w:szCs w:val="20"/>
              </w:rPr>
            </w:pPr>
            <w:r w:rsidRPr="00767FA9">
              <w:rPr>
                <w:bCs/>
                <w:i/>
                <w:sz w:val="20"/>
                <w:szCs w:val="20"/>
                <w:lang w:eastAsia="lt-LT"/>
              </w:rPr>
              <w:t>VLAN</w:t>
            </w:r>
            <w:r w:rsidRPr="00767FA9">
              <w:rPr>
                <w:bCs/>
                <w:sz w:val="20"/>
                <w:szCs w:val="20"/>
                <w:lang w:eastAsia="lt-LT"/>
              </w:rPr>
              <w:t>;</w:t>
            </w:r>
          </w:p>
          <w:p w14:paraId="38140BA9" w14:textId="77777777" w:rsidR="001B344A" w:rsidRPr="00767FA9" w:rsidRDefault="001B344A" w:rsidP="001B344A">
            <w:pPr>
              <w:ind w:left="36"/>
              <w:rPr>
                <w:sz w:val="20"/>
                <w:szCs w:val="20"/>
              </w:rPr>
            </w:pPr>
            <w:r w:rsidRPr="00767FA9">
              <w:rPr>
                <w:bCs/>
                <w:i/>
                <w:sz w:val="20"/>
                <w:szCs w:val="20"/>
                <w:lang w:eastAsia="lt-LT"/>
              </w:rPr>
              <w:t>Real-Time Transport Protocol (RTP)</w:t>
            </w:r>
            <w:r w:rsidRPr="00767FA9">
              <w:rPr>
                <w:bCs/>
                <w:sz w:val="20"/>
                <w:szCs w:val="20"/>
                <w:lang w:eastAsia="lt-LT"/>
              </w:rPr>
              <w:t>;</w:t>
            </w:r>
          </w:p>
          <w:p w14:paraId="74101899" w14:textId="77777777" w:rsidR="001B344A" w:rsidRPr="00767FA9" w:rsidRDefault="001B344A" w:rsidP="001B344A">
            <w:pPr>
              <w:ind w:left="36"/>
              <w:rPr>
                <w:sz w:val="20"/>
                <w:szCs w:val="20"/>
              </w:rPr>
            </w:pPr>
            <w:r w:rsidRPr="00767FA9">
              <w:rPr>
                <w:bCs/>
                <w:i/>
                <w:sz w:val="20"/>
                <w:szCs w:val="20"/>
                <w:lang w:eastAsia="lt-LT"/>
              </w:rPr>
              <w:t>Real-Time Control Protocol (RTCP)</w:t>
            </w:r>
            <w:r w:rsidRPr="00767FA9">
              <w:rPr>
                <w:bCs/>
                <w:sz w:val="20"/>
                <w:szCs w:val="20"/>
                <w:lang w:eastAsia="lt-LT"/>
              </w:rPr>
              <w:t>;</w:t>
            </w:r>
          </w:p>
          <w:p w14:paraId="37E334A1" w14:textId="77777777" w:rsidR="001B344A" w:rsidRPr="00767FA9" w:rsidRDefault="001B344A" w:rsidP="001B344A">
            <w:pPr>
              <w:ind w:left="36"/>
              <w:rPr>
                <w:sz w:val="20"/>
                <w:szCs w:val="20"/>
              </w:rPr>
            </w:pPr>
            <w:r w:rsidRPr="00767FA9">
              <w:rPr>
                <w:bCs/>
                <w:i/>
                <w:sz w:val="20"/>
                <w:szCs w:val="20"/>
                <w:lang w:eastAsia="lt-LT"/>
              </w:rPr>
              <w:t>Cisco Discovery Protocol (CDP)</w:t>
            </w:r>
            <w:r w:rsidRPr="00767FA9">
              <w:rPr>
                <w:bCs/>
                <w:sz w:val="20"/>
                <w:szCs w:val="20"/>
                <w:lang w:eastAsia="lt-LT"/>
              </w:rPr>
              <w:t>;</w:t>
            </w:r>
          </w:p>
          <w:p w14:paraId="2266E3A6" w14:textId="13F92B4A" w:rsidR="001B344A" w:rsidRPr="00767FA9" w:rsidRDefault="001B344A" w:rsidP="001B344A">
            <w:pPr>
              <w:ind w:left="36"/>
              <w:rPr>
                <w:sz w:val="20"/>
                <w:szCs w:val="20"/>
              </w:rPr>
            </w:pPr>
            <w:r w:rsidRPr="00767FA9">
              <w:rPr>
                <w:bCs/>
                <w:i/>
                <w:sz w:val="20"/>
                <w:szCs w:val="20"/>
                <w:lang w:eastAsia="lt-LT"/>
              </w:rPr>
              <w:t>Link Layer Discovery Protocol (LLDP);</w:t>
            </w:r>
          </w:p>
          <w:p w14:paraId="301347AB" w14:textId="0721CC99" w:rsidR="001B344A" w:rsidRPr="00767FA9" w:rsidRDefault="001B344A" w:rsidP="001B344A">
            <w:pPr>
              <w:rPr>
                <w:sz w:val="20"/>
                <w:szCs w:val="20"/>
              </w:rPr>
            </w:pPr>
          </w:p>
        </w:tc>
        <w:tc>
          <w:tcPr>
            <w:tcW w:w="2190" w:type="pct"/>
          </w:tcPr>
          <w:p w14:paraId="6ADDAFB0" w14:textId="6044EAD2" w:rsidR="001B344A" w:rsidRPr="0054137A" w:rsidRDefault="001B344A" w:rsidP="001B344A">
            <w:pPr>
              <w:ind w:left="36"/>
              <w:rPr>
                <w:bCs/>
                <w:iCs/>
                <w:sz w:val="20"/>
                <w:szCs w:val="20"/>
                <w:lang w:eastAsia="lt-LT"/>
              </w:rPr>
            </w:pPr>
            <w:r w:rsidRPr="00E22DFB">
              <w:rPr>
                <w:i/>
                <w:iCs/>
                <w:color w:val="0070C0"/>
                <w:sz w:val="20"/>
                <w:szCs w:val="20"/>
              </w:rPr>
              <w:t>Tikslus aprašymas, gamintojo dokumentacija ir (arba) viešai prieinama techninė informacija</w:t>
            </w:r>
          </w:p>
        </w:tc>
      </w:tr>
      <w:tr w:rsidR="001B344A" w:rsidRPr="00767FA9" w14:paraId="301347B0" w14:textId="55A9D218" w:rsidTr="001B344A">
        <w:trPr>
          <w:gridAfter w:val="1"/>
          <w:wAfter w:w="15" w:type="pct"/>
        </w:trPr>
        <w:tc>
          <w:tcPr>
            <w:tcW w:w="290" w:type="pct"/>
          </w:tcPr>
          <w:p w14:paraId="301347AD" w14:textId="77777777" w:rsidR="001B344A" w:rsidRPr="00767FA9" w:rsidRDefault="001B344A" w:rsidP="001B344A">
            <w:pPr>
              <w:pStyle w:val="ListParagraph"/>
              <w:numPr>
                <w:ilvl w:val="1"/>
                <w:numId w:val="17"/>
              </w:numPr>
              <w:ind w:left="0" w:firstLine="0"/>
              <w:rPr>
                <w:sz w:val="20"/>
                <w:szCs w:val="20"/>
              </w:rPr>
            </w:pPr>
          </w:p>
        </w:tc>
        <w:tc>
          <w:tcPr>
            <w:tcW w:w="1018" w:type="pct"/>
          </w:tcPr>
          <w:p w14:paraId="301347AE" w14:textId="0572B32C" w:rsidR="001B344A" w:rsidRPr="00767FA9" w:rsidRDefault="001B344A" w:rsidP="001B344A">
            <w:pPr>
              <w:rPr>
                <w:sz w:val="20"/>
                <w:szCs w:val="20"/>
              </w:rPr>
            </w:pPr>
            <w:r w:rsidRPr="00767FA9">
              <w:rPr>
                <w:bCs/>
                <w:sz w:val="20"/>
                <w:szCs w:val="20"/>
              </w:rPr>
              <w:t>Eksploatacijos temperatūra ir santykinė drėgmė</w:t>
            </w:r>
            <w:r w:rsidRPr="00767FA9">
              <w:rPr>
                <w:bCs/>
                <w:sz w:val="20"/>
                <w:szCs w:val="20"/>
                <w:lang w:eastAsia="lt-LT"/>
              </w:rPr>
              <w:t>:</w:t>
            </w:r>
          </w:p>
        </w:tc>
        <w:tc>
          <w:tcPr>
            <w:tcW w:w="1487" w:type="pct"/>
          </w:tcPr>
          <w:p w14:paraId="4F199A51" w14:textId="77777777" w:rsidR="001B344A" w:rsidRPr="00767FA9" w:rsidRDefault="001B344A" w:rsidP="001B344A">
            <w:pPr>
              <w:rPr>
                <w:sz w:val="20"/>
                <w:szCs w:val="20"/>
              </w:rPr>
            </w:pPr>
            <w:r w:rsidRPr="00767FA9">
              <w:rPr>
                <w:bCs/>
                <w:sz w:val="20"/>
                <w:szCs w:val="20"/>
              </w:rPr>
              <w:t>eksploatacijos temperatūra turi būti ne mažesniame diapazone kaip nuo +5°C iki +40°C;</w:t>
            </w:r>
          </w:p>
          <w:p w14:paraId="2441F2DD" w14:textId="67371A40" w:rsidR="001B344A" w:rsidRPr="00767FA9" w:rsidRDefault="001B344A" w:rsidP="001B344A">
            <w:pPr>
              <w:rPr>
                <w:sz w:val="20"/>
                <w:szCs w:val="20"/>
              </w:rPr>
            </w:pPr>
            <w:r w:rsidRPr="00767FA9">
              <w:rPr>
                <w:bCs/>
                <w:sz w:val="20"/>
                <w:szCs w:val="20"/>
              </w:rPr>
              <w:t>eksploatacijos santykinė drėgmė ne mažesniame diapazone kaip nuo 20</w:t>
            </w:r>
            <w:r w:rsidRPr="00767FA9">
              <w:rPr>
                <w:bCs/>
                <w:sz w:val="20"/>
                <w:szCs w:val="20"/>
                <w:lang w:val="en-US"/>
              </w:rPr>
              <w:t>%</w:t>
            </w:r>
            <w:r w:rsidRPr="00767FA9">
              <w:rPr>
                <w:bCs/>
                <w:sz w:val="20"/>
                <w:szCs w:val="20"/>
              </w:rPr>
              <w:t xml:space="preserve"> iki 90% be kondensacijos</w:t>
            </w:r>
            <w:r w:rsidRPr="00767FA9">
              <w:rPr>
                <w:bCs/>
                <w:sz w:val="20"/>
                <w:szCs w:val="20"/>
                <w:lang w:eastAsia="lt-LT"/>
              </w:rPr>
              <w:t>.</w:t>
            </w:r>
          </w:p>
          <w:p w14:paraId="301347AF" w14:textId="1C504952" w:rsidR="001B344A" w:rsidRPr="00767FA9" w:rsidRDefault="001B344A" w:rsidP="001B344A">
            <w:pPr>
              <w:rPr>
                <w:strike/>
                <w:sz w:val="20"/>
                <w:szCs w:val="20"/>
              </w:rPr>
            </w:pPr>
          </w:p>
        </w:tc>
        <w:tc>
          <w:tcPr>
            <w:tcW w:w="2190" w:type="pct"/>
          </w:tcPr>
          <w:p w14:paraId="6EEDD6EE" w14:textId="1B634598" w:rsidR="001B344A" w:rsidRPr="00767FA9" w:rsidRDefault="001B344A" w:rsidP="001B344A">
            <w:pPr>
              <w:rPr>
                <w:bCs/>
                <w:sz w:val="20"/>
                <w:szCs w:val="20"/>
              </w:rPr>
            </w:pPr>
            <w:r w:rsidRPr="00E22DFB">
              <w:rPr>
                <w:i/>
                <w:iCs/>
                <w:color w:val="0070C0"/>
                <w:sz w:val="20"/>
                <w:szCs w:val="20"/>
              </w:rPr>
              <w:t>Tikslus aprašymas, gamintojo dokumentacija ir (arba) viešai prieinama techninė informacija</w:t>
            </w:r>
          </w:p>
        </w:tc>
      </w:tr>
      <w:tr w:rsidR="001B344A" w:rsidRPr="00767FA9" w14:paraId="301347B4" w14:textId="355B5E19" w:rsidTr="001B344A">
        <w:trPr>
          <w:gridAfter w:val="1"/>
          <w:wAfter w:w="15" w:type="pct"/>
        </w:trPr>
        <w:tc>
          <w:tcPr>
            <w:tcW w:w="290" w:type="pct"/>
          </w:tcPr>
          <w:p w14:paraId="301347B1" w14:textId="33F3F687" w:rsidR="001B344A" w:rsidRPr="00767FA9" w:rsidRDefault="001B344A" w:rsidP="001B344A">
            <w:pPr>
              <w:pStyle w:val="ListParagraph"/>
              <w:numPr>
                <w:ilvl w:val="1"/>
                <w:numId w:val="17"/>
              </w:numPr>
              <w:ind w:left="0" w:firstLine="0"/>
              <w:rPr>
                <w:sz w:val="20"/>
                <w:szCs w:val="20"/>
              </w:rPr>
            </w:pPr>
          </w:p>
        </w:tc>
        <w:tc>
          <w:tcPr>
            <w:tcW w:w="1018" w:type="pct"/>
          </w:tcPr>
          <w:p w14:paraId="29745E46" w14:textId="77777777" w:rsidR="001B344A" w:rsidRPr="00767FA9" w:rsidRDefault="001B344A" w:rsidP="001B344A">
            <w:pPr>
              <w:rPr>
                <w:bCs/>
                <w:sz w:val="20"/>
                <w:szCs w:val="20"/>
                <w:lang w:eastAsia="lt-LT"/>
              </w:rPr>
            </w:pPr>
            <w:r w:rsidRPr="00767FA9">
              <w:rPr>
                <w:bCs/>
                <w:sz w:val="20"/>
                <w:szCs w:val="20"/>
              </w:rPr>
              <w:t>Sandėliavimo temperatūra</w:t>
            </w:r>
            <w:r w:rsidRPr="00767FA9">
              <w:rPr>
                <w:bCs/>
                <w:sz w:val="20"/>
                <w:szCs w:val="20"/>
                <w:lang w:eastAsia="lt-LT"/>
              </w:rPr>
              <w:t>:</w:t>
            </w:r>
          </w:p>
          <w:p w14:paraId="301347B2" w14:textId="0D1F5FB5" w:rsidR="001B344A" w:rsidRPr="00767FA9" w:rsidRDefault="001B344A" w:rsidP="001B344A">
            <w:pPr>
              <w:rPr>
                <w:sz w:val="20"/>
                <w:szCs w:val="20"/>
              </w:rPr>
            </w:pPr>
          </w:p>
        </w:tc>
        <w:tc>
          <w:tcPr>
            <w:tcW w:w="1487" w:type="pct"/>
          </w:tcPr>
          <w:p w14:paraId="3A9B1BFC" w14:textId="565BA5BA" w:rsidR="001B344A" w:rsidRPr="00767FA9" w:rsidRDefault="001B344A" w:rsidP="001B344A">
            <w:pPr>
              <w:rPr>
                <w:bCs/>
                <w:sz w:val="20"/>
                <w:szCs w:val="20"/>
              </w:rPr>
            </w:pPr>
            <w:r w:rsidRPr="00767FA9">
              <w:rPr>
                <w:bCs/>
                <w:sz w:val="20"/>
                <w:szCs w:val="20"/>
              </w:rPr>
              <w:t>ne mažesniame diapazone kaip nuo -10°C iki +50°C;</w:t>
            </w:r>
          </w:p>
          <w:p w14:paraId="301347B3" w14:textId="07A75CAD" w:rsidR="001B344A" w:rsidRPr="00767FA9" w:rsidRDefault="001B344A" w:rsidP="001B344A">
            <w:pPr>
              <w:rPr>
                <w:sz w:val="20"/>
                <w:szCs w:val="20"/>
              </w:rPr>
            </w:pPr>
          </w:p>
        </w:tc>
        <w:tc>
          <w:tcPr>
            <w:tcW w:w="2190" w:type="pct"/>
          </w:tcPr>
          <w:p w14:paraId="0D35C5D1" w14:textId="26473AC5" w:rsidR="001B344A" w:rsidRPr="00767FA9" w:rsidRDefault="001B344A" w:rsidP="001B344A">
            <w:pPr>
              <w:rPr>
                <w:bCs/>
                <w:sz w:val="20"/>
                <w:szCs w:val="20"/>
              </w:rPr>
            </w:pPr>
            <w:r w:rsidRPr="002901C5">
              <w:rPr>
                <w:i/>
                <w:iCs/>
                <w:color w:val="0070C0"/>
                <w:sz w:val="20"/>
                <w:szCs w:val="20"/>
              </w:rPr>
              <w:t>Tikslus aprašymas, gamintojo dokumentacija ir (arba) viešai prieinama techninė informacija</w:t>
            </w:r>
          </w:p>
        </w:tc>
      </w:tr>
      <w:tr w:rsidR="001B344A" w:rsidRPr="00767FA9" w14:paraId="301347B9" w14:textId="62F2A982" w:rsidTr="001B344A">
        <w:trPr>
          <w:gridAfter w:val="1"/>
          <w:wAfter w:w="15" w:type="pct"/>
        </w:trPr>
        <w:tc>
          <w:tcPr>
            <w:tcW w:w="290" w:type="pct"/>
          </w:tcPr>
          <w:p w14:paraId="301347B5" w14:textId="51A8B972" w:rsidR="001B344A" w:rsidRPr="00767FA9" w:rsidRDefault="001B344A" w:rsidP="001B344A">
            <w:pPr>
              <w:pStyle w:val="ListParagraph"/>
              <w:numPr>
                <w:ilvl w:val="1"/>
                <w:numId w:val="17"/>
              </w:numPr>
              <w:ind w:left="0" w:firstLine="0"/>
              <w:rPr>
                <w:sz w:val="20"/>
                <w:szCs w:val="20"/>
              </w:rPr>
            </w:pPr>
          </w:p>
        </w:tc>
        <w:tc>
          <w:tcPr>
            <w:tcW w:w="1018" w:type="pct"/>
          </w:tcPr>
          <w:p w14:paraId="27872F37" w14:textId="77777777" w:rsidR="001B344A" w:rsidRPr="00767FA9" w:rsidRDefault="001B344A" w:rsidP="001B344A">
            <w:pPr>
              <w:jc w:val="left"/>
              <w:rPr>
                <w:rFonts w:cs="Times New Roman"/>
                <w:sz w:val="20"/>
                <w:szCs w:val="20"/>
              </w:rPr>
            </w:pPr>
            <w:r w:rsidRPr="00767FA9">
              <w:rPr>
                <w:rFonts w:cs="Times New Roman"/>
                <w:sz w:val="20"/>
                <w:szCs w:val="20"/>
              </w:rPr>
              <w:t>Meniu kalbos pasirinkimas:</w:t>
            </w:r>
          </w:p>
          <w:p w14:paraId="301347B6" w14:textId="24E962AC" w:rsidR="001B344A" w:rsidRPr="00767FA9" w:rsidRDefault="001B344A" w:rsidP="001B344A">
            <w:pPr>
              <w:rPr>
                <w:sz w:val="20"/>
                <w:szCs w:val="20"/>
              </w:rPr>
            </w:pPr>
          </w:p>
        </w:tc>
        <w:tc>
          <w:tcPr>
            <w:tcW w:w="1487" w:type="pct"/>
          </w:tcPr>
          <w:p w14:paraId="1793B531" w14:textId="77777777" w:rsidR="001B344A" w:rsidRPr="00767FA9" w:rsidRDefault="001B344A" w:rsidP="001B344A">
            <w:pPr>
              <w:rPr>
                <w:bCs/>
                <w:sz w:val="20"/>
                <w:szCs w:val="20"/>
              </w:rPr>
            </w:pPr>
            <w:r w:rsidRPr="00767FA9">
              <w:rPr>
                <w:bCs/>
                <w:sz w:val="20"/>
                <w:szCs w:val="20"/>
              </w:rPr>
              <w:t>turi turėti galimybę pasirinkti meniu lietuvių ir anglų kalbomis;</w:t>
            </w:r>
          </w:p>
          <w:p w14:paraId="301347B8" w14:textId="287B26FE" w:rsidR="001B344A" w:rsidRPr="00767FA9" w:rsidRDefault="001B344A" w:rsidP="001B344A">
            <w:pPr>
              <w:rPr>
                <w:sz w:val="20"/>
                <w:szCs w:val="20"/>
              </w:rPr>
            </w:pPr>
          </w:p>
        </w:tc>
        <w:tc>
          <w:tcPr>
            <w:tcW w:w="2190" w:type="pct"/>
          </w:tcPr>
          <w:p w14:paraId="125DBE1D" w14:textId="2820D097" w:rsidR="001B344A" w:rsidRPr="00767FA9" w:rsidRDefault="001B344A" w:rsidP="001B344A">
            <w:pPr>
              <w:rPr>
                <w:bCs/>
                <w:sz w:val="20"/>
                <w:szCs w:val="20"/>
              </w:rPr>
            </w:pPr>
            <w:r w:rsidRPr="002901C5">
              <w:rPr>
                <w:i/>
                <w:iCs/>
                <w:color w:val="0070C0"/>
                <w:sz w:val="20"/>
                <w:szCs w:val="20"/>
              </w:rPr>
              <w:t>Tikslus aprašymas, gamintojo dokumentacija ir (arba) viešai prieinama techninė informacija</w:t>
            </w:r>
          </w:p>
        </w:tc>
      </w:tr>
      <w:tr w:rsidR="001B344A" w:rsidRPr="00767FA9" w14:paraId="301347BE" w14:textId="315328DE" w:rsidTr="001B344A">
        <w:trPr>
          <w:gridAfter w:val="1"/>
          <w:wAfter w:w="15" w:type="pct"/>
        </w:trPr>
        <w:tc>
          <w:tcPr>
            <w:tcW w:w="290" w:type="pct"/>
          </w:tcPr>
          <w:p w14:paraId="301347BA" w14:textId="77777777" w:rsidR="001B344A" w:rsidRPr="00767FA9" w:rsidRDefault="001B344A" w:rsidP="001B344A">
            <w:pPr>
              <w:pStyle w:val="ListParagraph"/>
              <w:numPr>
                <w:ilvl w:val="1"/>
                <w:numId w:val="17"/>
              </w:numPr>
              <w:ind w:left="0" w:firstLine="0"/>
              <w:rPr>
                <w:sz w:val="20"/>
                <w:szCs w:val="20"/>
              </w:rPr>
            </w:pPr>
          </w:p>
        </w:tc>
        <w:tc>
          <w:tcPr>
            <w:tcW w:w="1018" w:type="pct"/>
          </w:tcPr>
          <w:p w14:paraId="301347BB" w14:textId="0F4C3184" w:rsidR="001B344A" w:rsidRPr="00767FA9" w:rsidRDefault="001B344A" w:rsidP="001B344A">
            <w:pPr>
              <w:rPr>
                <w:sz w:val="20"/>
                <w:szCs w:val="20"/>
              </w:rPr>
            </w:pPr>
            <w:r w:rsidRPr="00767FA9">
              <w:rPr>
                <w:rFonts w:cs="Times New Roman"/>
                <w:sz w:val="20"/>
                <w:szCs w:val="20"/>
              </w:rPr>
              <w:t>Naudojimo instrukcija:</w:t>
            </w:r>
          </w:p>
        </w:tc>
        <w:tc>
          <w:tcPr>
            <w:tcW w:w="1487" w:type="pct"/>
          </w:tcPr>
          <w:p w14:paraId="0D105881" w14:textId="77777777" w:rsidR="001B344A" w:rsidRPr="00767FA9" w:rsidRDefault="001B344A" w:rsidP="001B344A">
            <w:pPr>
              <w:rPr>
                <w:sz w:val="20"/>
                <w:szCs w:val="20"/>
              </w:rPr>
            </w:pPr>
            <w:r w:rsidRPr="00767FA9">
              <w:rPr>
                <w:sz w:val="20"/>
                <w:szCs w:val="20"/>
              </w:rPr>
              <w:t xml:space="preserve">turi būti pateikta naudojimo instrukcija (angl. </w:t>
            </w:r>
            <w:r w:rsidRPr="00767FA9">
              <w:rPr>
                <w:i/>
                <w:sz w:val="20"/>
                <w:szCs w:val="20"/>
              </w:rPr>
              <w:t>user guide</w:t>
            </w:r>
            <w:r w:rsidRPr="00767FA9">
              <w:rPr>
                <w:sz w:val="20"/>
                <w:szCs w:val="20"/>
              </w:rPr>
              <w:t>) lietuvių arba anglų kalba;</w:t>
            </w:r>
          </w:p>
          <w:p w14:paraId="301347BD" w14:textId="1A9B9097" w:rsidR="001B344A" w:rsidRPr="00767FA9" w:rsidRDefault="001B344A" w:rsidP="001B344A">
            <w:pPr>
              <w:rPr>
                <w:sz w:val="20"/>
                <w:szCs w:val="20"/>
              </w:rPr>
            </w:pPr>
          </w:p>
        </w:tc>
        <w:tc>
          <w:tcPr>
            <w:tcW w:w="2190" w:type="pct"/>
          </w:tcPr>
          <w:p w14:paraId="5E538751" w14:textId="26210459" w:rsidR="001B344A" w:rsidRPr="00767FA9" w:rsidRDefault="001B344A" w:rsidP="001B344A">
            <w:pPr>
              <w:rPr>
                <w:sz w:val="20"/>
                <w:szCs w:val="20"/>
              </w:rPr>
            </w:pPr>
            <w:r w:rsidRPr="002901C5">
              <w:rPr>
                <w:i/>
                <w:iCs/>
                <w:color w:val="0070C0"/>
                <w:sz w:val="20"/>
                <w:szCs w:val="20"/>
              </w:rPr>
              <w:t>Tikslus aprašymas, gamintojo dokumentacija ir (arba) viešai prieinama techninė informacija</w:t>
            </w:r>
          </w:p>
        </w:tc>
      </w:tr>
      <w:tr w:rsidR="001B344A" w:rsidRPr="00767FA9" w14:paraId="301347C2" w14:textId="457B10E2" w:rsidTr="001B344A">
        <w:trPr>
          <w:gridAfter w:val="1"/>
          <w:wAfter w:w="15" w:type="pct"/>
        </w:trPr>
        <w:tc>
          <w:tcPr>
            <w:tcW w:w="290" w:type="pct"/>
          </w:tcPr>
          <w:p w14:paraId="301347BF" w14:textId="77777777" w:rsidR="001B344A" w:rsidRPr="00767FA9" w:rsidRDefault="001B344A" w:rsidP="001B344A">
            <w:pPr>
              <w:pStyle w:val="ListParagraph"/>
              <w:numPr>
                <w:ilvl w:val="1"/>
                <w:numId w:val="17"/>
              </w:numPr>
              <w:ind w:left="0" w:firstLine="0"/>
              <w:rPr>
                <w:sz w:val="20"/>
                <w:szCs w:val="20"/>
              </w:rPr>
            </w:pPr>
          </w:p>
        </w:tc>
        <w:tc>
          <w:tcPr>
            <w:tcW w:w="1018" w:type="pct"/>
          </w:tcPr>
          <w:p w14:paraId="301347C0" w14:textId="1818DBD0" w:rsidR="001B344A" w:rsidRPr="00767FA9" w:rsidRDefault="001B344A" w:rsidP="001B344A">
            <w:pPr>
              <w:jc w:val="left"/>
              <w:rPr>
                <w:sz w:val="20"/>
                <w:szCs w:val="20"/>
              </w:rPr>
            </w:pPr>
            <w:r w:rsidRPr="00767FA9">
              <w:rPr>
                <w:sz w:val="20"/>
                <w:szCs w:val="20"/>
                <w:lang w:eastAsia="zh-CN"/>
              </w:rPr>
              <w:t>Licencijos:</w:t>
            </w:r>
          </w:p>
        </w:tc>
        <w:tc>
          <w:tcPr>
            <w:tcW w:w="1487" w:type="pct"/>
          </w:tcPr>
          <w:p w14:paraId="56AA66E8" w14:textId="259CA41D" w:rsidR="001B344A" w:rsidRPr="00767FA9" w:rsidRDefault="001B344A" w:rsidP="001B344A">
            <w:pPr>
              <w:rPr>
                <w:sz w:val="20"/>
                <w:szCs w:val="20"/>
              </w:rPr>
            </w:pPr>
            <w:r w:rsidRPr="00767FA9">
              <w:rPr>
                <w:sz w:val="20"/>
                <w:szCs w:val="20"/>
              </w:rPr>
              <w:t>turi būti pateikta naujausios versijos licencija (A-FLEX-P-ENH), skirta telefono aparatui naudoti su skambučių valdymo centru „</w:t>
            </w:r>
            <w:r w:rsidRPr="00767FA9">
              <w:rPr>
                <w:i/>
                <w:sz w:val="20"/>
                <w:szCs w:val="20"/>
              </w:rPr>
              <w:t>Cisco Unified Communications Manager</w:t>
            </w:r>
            <w:r w:rsidRPr="00767FA9">
              <w:rPr>
                <w:sz w:val="20"/>
                <w:szCs w:val="20"/>
              </w:rPr>
              <w:t>“, ne trumpesniam kaip 60 mėn. laikotarpiui arba lygiavertė.</w:t>
            </w:r>
          </w:p>
          <w:p w14:paraId="339C507E" w14:textId="3B85E75B" w:rsidR="001B344A" w:rsidRPr="00767FA9" w:rsidRDefault="001B344A" w:rsidP="001B344A">
            <w:pPr>
              <w:rPr>
                <w:sz w:val="20"/>
                <w:szCs w:val="20"/>
              </w:rPr>
            </w:pPr>
            <w:r w:rsidRPr="00767FA9">
              <w:rPr>
                <w:sz w:val="20"/>
                <w:szCs w:val="20"/>
              </w:rPr>
              <w:t>Įrenginys ir licencija pas gamintoją turi būti užregistruoti perkančiosios organizacijos vardu;</w:t>
            </w:r>
          </w:p>
          <w:p w14:paraId="301347C1" w14:textId="0CB58246" w:rsidR="001B344A" w:rsidRPr="00767FA9" w:rsidRDefault="001B344A" w:rsidP="001B344A">
            <w:pPr>
              <w:rPr>
                <w:sz w:val="20"/>
                <w:szCs w:val="20"/>
              </w:rPr>
            </w:pPr>
          </w:p>
        </w:tc>
        <w:tc>
          <w:tcPr>
            <w:tcW w:w="2190" w:type="pct"/>
          </w:tcPr>
          <w:p w14:paraId="1D437B81" w14:textId="34CC773C" w:rsidR="001B344A" w:rsidRPr="00767FA9" w:rsidRDefault="001B344A" w:rsidP="001B344A">
            <w:pPr>
              <w:rPr>
                <w:sz w:val="20"/>
                <w:szCs w:val="20"/>
              </w:rPr>
            </w:pPr>
            <w:r w:rsidRPr="00BE619A">
              <w:rPr>
                <w:i/>
                <w:iCs/>
                <w:color w:val="0070C0"/>
                <w:sz w:val="20"/>
                <w:szCs w:val="20"/>
              </w:rPr>
              <w:t>Tikslus aprašymas, gamintojo dokumentacija ir (arba) viešai prieinama techninė informacija</w:t>
            </w:r>
          </w:p>
        </w:tc>
      </w:tr>
      <w:tr w:rsidR="001B344A" w:rsidRPr="00767FA9" w14:paraId="301347C6" w14:textId="40E5CFB1" w:rsidTr="001B344A">
        <w:trPr>
          <w:gridAfter w:val="1"/>
          <w:wAfter w:w="15" w:type="pct"/>
        </w:trPr>
        <w:tc>
          <w:tcPr>
            <w:tcW w:w="290" w:type="pct"/>
          </w:tcPr>
          <w:p w14:paraId="301347C3" w14:textId="46A50DEA" w:rsidR="001B344A" w:rsidRPr="00767FA9" w:rsidRDefault="001B344A" w:rsidP="001B344A">
            <w:pPr>
              <w:pStyle w:val="ListParagraph"/>
              <w:numPr>
                <w:ilvl w:val="1"/>
                <w:numId w:val="17"/>
              </w:numPr>
              <w:ind w:left="0" w:firstLine="0"/>
              <w:rPr>
                <w:sz w:val="20"/>
                <w:szCs w:val="20"/>
              </w:rPr>
            </w:pPr>
          </w:p>
        </w:tc>
        <w:tc>
          <w:tcPr>
            <w:tcW w:w="1018" w:type="pct"/>
          </w:tcPr>
          <w:p w14:paraId="66A1F956" w14:textId="77777777" w:rsidR="001B344A" w:rsidRPr="00C24957" w:rsidRDefault="001B344A" w:rsidP="001B344A">
            <w:pPr>
              <w:rPr>
                <w:rFonts w:cs="Times New Roman"/>
                <w:sz w:val="20"/>
                <w:szCs w:val="20"/>
              </w:rPr>
            </w:pPr>
            <w:r w:rsidRPr="00C24957">
              <w:rPr>
                <w:rFonts w:cs="Times New Roman"/>
                <w:sz w:val="20"/>
                <w:szCs w:val="20"/>
              </w:rPr>
              <w:t>Komplektavimas:</w:t>
            </w:r>
          </w:p>
          <w:p w14:paraId="301347C4" w14:textId="72C40FE0" w:rsidR="001B344A" w:rsidRPr="00C24957" w:rsidRDefault="001B344A" w:rsidP="001B344A">
            <w:pPr>
              <w:jc w:val="left"/>
              <w:rPr>
                <w:sz w:val="20"/>
                <w:szCs w:val="20"/>
              </w:rPr>
            </w:pPr>
          </w:p>
        </w:tc>
        <w:tc>
          <w:tcPr>
            <w:tcW w:w="1487" w:type="pct"/>
          </w:tcPr>
          <w:p w14:paraId="39983D59" w14:textId="77777777" w:rsidR="001B344A" w:rsidRPr="00C24957" w:rsidRDefault="001B344A" w:rsidP="001B344A">
            <w:pPr>
              <w:pStyle w:val="ListParagraph"/>
              <w:numPr>
                <w:ilvl w:val="2"/>
                <w:numId w:val="10"/>
              </w:numPr>
              <w:ind w:left="357" w:hanging="357"/>
              <w:rPr>
                <w:sz w:val="20"/>
                <w:szCs w:val="20"/>
              </w:rPr>
            </w:pPr>
            <w:r w:rsidRPr="00C24957">
              <w:rPr>
                <w:sz w:val="20"/>
                <w:szCs w:val="20"/>
              </w:rPr>
              <w:t xml:space="preserve">privalo būti pateikti, ne mažiau kaip 1 vnt. daugiamodis (angl. </w:t>
            </w:r>
            <w:r w:rsidRPr="00C24957">
              <w:rPr>
                <w:i/>
                <w:sz w:val="20"/>
                <w:szCs w:val="20"/>
              </w:rPr>
              <w:t>multimode</w:t>
            </w:r>
            <w:r w:rsidRPr="00C24957">
              <w:rPr>
                <w:sz w:val="20"/>
                <w:szCs w:val="20"/>
              </w:rPr>
              <w:t xml:space="preserve">) optinis komutacinis (angl. </w:t>
            </w:r>
            <w:r w:rsidRPr="00C24957">
              <w:rPr>
                <w:i/>
                <w:sz w:val="20"/>
                <w:szCs w:val="20"/>
              </w:rPr>
              <w:t>patch</w:t>
            </w:r>
            <w:r w:rsidRPr="00C24957">
              <w:rPr>
                <w:sz w:val="20"/>
                <w:szCs w:val="20"/>
              </w:rPr>
              <w:t xml:space="preserve">) kabelis su dvigubomis (angl. </w:t>
            </w:r>
            <w:r w:rsidRPr="00C24957">
              <w:rPr>
                <w:i/>
                <w:sz w:val="20"/>
                <w:szCs w:val="20"/>
              </w:rPr>
              <w:t>duplex</w:t>
            </w:r>
            <w:r w:rsidRPr="00C24957">
              <w:rPr>
                <w:sz w:val="20"/>
                <w:szCs w:val="20"/>
              </w:rPr>
              <w:t xml:space="preserve">) LC jungtimis viename gale ir SC jungtimis kitame gale. Optinio kabelio ilgis 1 m. </w:t>
            </w:r>
            <w:r w:rsidRPr="00C24957">
              <w:rPr>
                <w:rFonts w:cs="Times New Roman"/>
                <w:sz w:val="20"/>
                <w:szCs w:val="20"/>
              </w:rPr>
              <w:t xml:space="preserve">Optinio kabelio klasė (angl. </w:t>
            </w:r>
            <w:r w:rsidRPr="00C24957">
              <w:rPr>
                <w:rFonts w:cs="Times New Roman"/>
                <w:i/>
                <w:sz w:val="20"/>
                <w:szCs w:val="20"/>
              </w:rPr>
              <w:t>optical mode</w:t>
            </w:r>
            <w:r w:rsidRPr="00C24957">
              <w:rPr>
                <w:rFonts w:cs="Times New Roman"/>
                <w:sz w:val="20"/>
                <w:szCs w:val="20"/>
              </w:rPr>
              <w:t>): ne prastesnė kaip OM3;</w:t>
            </w:r>
          </w:p>
          <w:p w14:paraId="20765DF8" w14:textId="77777777" w:rsidR="001B344A" w:rsidRPr="00C24957" w:rsidRDefault="001B344A" w:rsidP="001B344A">
            <w:pPr>
              <w:pStyle w:val="ListParagraph"/>
              <w:numPr>
                <w:ilvl w:val="2"/>
                <w:numId w:val="10"/>
              </w:numPr>
              <w:ind w:left="357" w:hanging="357"/>
              <w:rPr>
                <w:sz w:val="20"/>
                <w:szCs w:val="20"/>
              </w:rPr>
            </w:pPr>
            <w:r w:rsidRPr="00C24957">
              <w:rPr>
                <w:sz w:val="20"/>
                <w:szCs w:val="20"/>
              </w:rPr>
              <w:t xml:space="preserve">privalo būti pateiktas, ne mažiau kaip 1 vnt. daugiamodis (angl. </w:t>
            </w:r>
            <w:r w:rsidRPr="00C24957">
              <w:rPr>
                <w:i/>
                <w:sz w:val="20"/>
                <w:szCs w:val="20"/>
              </w:rPr>
              <w:t>multimode</w:t>
            </w:r>
            <w:r w:rsidRPr="00C24957">
              <w:rPr>
                <w:sz w:val="20"/>
                <w:szCs w:val="20"/>
              </w:rPr>
              <w:t xml:space="preserve">) optinis komutacinis (angl. </w:t>
            </w:r>
            <w:r w:rsidRPr="00C24957">
              <w:rPr>
                <w:i/>
                <w:sz w:val="20"/>
                <w:szCs w:val="20"/>
              </w:rPr>
              <w:t>patch</w:t>
            </w:r>
            <w:r w:rsidRPr="00C24957">
              <w:rPr>
                <w:sz w:val="20"/>
                <w:szCs w:val="20"/>
              </w:rPr>
              <w:t xml:space="preserve">) kabelis su dvigubomis (angl. </w:t>
            </w:r>
            <w:r w:rsidRPr="00C24957">
              <w:rPr>
                <w:i/>
                <w:sz w:val="20"/>
                <w:szCs w:val="20"/>
              </w:rPr>
              <w:t>duplex</w:t>
            </w:r>
            <w:r w:rsidRPr="00C24957">
              <w:rPr>
                <w:sz w:val="20"/>
                <w:szCs w:val="20"/>
              </w:rPr>
              <w:t xml:space="preserve">) LC jungtimis viename gale ir SC jungtimis kitame gale. Optinio kabelio ilgis 2 m. </w:t>
            </w:r>
            <w:r w:rsidRPr="00C24957">
              <w:rPr>
                <w:rFonts w:cs="Times New Roman"/>
                <w:sz w:val="20"/>
                <w:szCs w:val="20"/>
              </w:rPr>
              <w:t xml:space="preserve">Optinio kabelio klasė (angl. </w:t>
            </w:r>
            <w:r w:rsidRPr="00C24957">
              <w:rPr>
                <w:rFonts w:cs="Times New Roman"/>
                <w:i/>
                <w:sz w:val="20"/>
                <w:szCs w:val="20"/>
              </w:rPr>
              <w:t>optical mode</w:t>
            </w:r>
            <w:r w:rsidRPr="00C24957">
              <w:rPr>
                <w:rFonts w:cs="Times New Roman"/>
                <w:sz w:val="20"/>
                <w:szCs w:val="20"/>
              </w:rPr>
              <w:t>): ne prastesnė kaip OM3.</w:t>
            </w:r>
          </w:p>
          <w:p w14:paraId="301347C5" w14:textId="6EE746E9" w:rsidR="001B344A" w:rsidRPr="00C24957" w:rsidRDefault="001B344A" w:rsidP="001B344A">
            <w:pPr>
              <w:rPr>
                <w:sz w:val="20"/>
                <w:szCs w:val="20"/>
              </w:rPr>
            </w:pPr>
          </w:p>
        </w:tc>
        <w:tc>
          <w:tcPr>
            <w:tcW w:w="2190" w:type="pct"/>
          </w:tcPr>
          <w:p w14:paraId="4B5D8C3F" w14:textId="608B3296" w:rsidR="001B344A" w:rsidRPr="00485864" w:rsidRDefault="001B344A" w:rsidP="001B344A">
            <w:pPr>
              <w:rPr>
                <w:sz w:val="20"/>
                <w:szCs w:val="20"/>
              </w:rPr>
            </w:pPr>
            <w:r w:rsidRPr="00BE619A">
              <w:rPr>
                <w:i/>
                <w:iCs/>
                <w:color w:val="0070C0"/>
                <w:sz w:val="20"/>
                <w:szCs w:val="20"/>
              </w:rPr>
              <w:t>Tikslus aprašymas, gamintojo dokumentacija ir (arba) viešai prieinama techninė informacija</w:t>
            </w:r>
          </w:p>
        </w:tc>
      </w:tr>
      <w:tr w:rsidR="006328BA" w:rsidRPr="00767FA9" w14:paraId="301347CB" w14:textId="5EDA29A5" w:rsidTr="001B344A">
        <w:trPr>
          <w:gridAfter w:val="1"/>
          <w:wAfter w:w="15" w:type="pct"/>
        </w:trPr>
        <w:tc>
          <w:tcPr>
            <w:tcW w:w="290" w:type="pct"/>
          </w:tcPr>
          <w:p w14:paraId="301347C7" w14:textId="77777777" w:rsidR="006328BA" w:rsidRPr="00767FA9" w:rsidRDefault="006328BA" w:rsidP="006328BA">
            <w:pPr>
              <w:pStyle w:val="ListParagraph"/>
              <w:numPr>
                <w:ilvl w:val="1"/>
                <w:numId w:val="17"/>
              </w:numPr>
              <w:ind w:left="0" w:firstLine="0"/>
              <w:rPr>
                <w:sz w:val="20"/>
                <w:szCs w:val="20"/>
              </w:rPr>
            </w:pPr>
          </w:p>
        </w:tc>
        <w:tc>
          <w:tcPr>
            <w:tcW w:w="1018" w:type="pct"/>
          </w:tcPr>
          <w:p w14:paraId="2D17F5F4" w14:textId="77777777" w:rsidR="006328BA" w:rsidRPr="00767FA9" w:rsidRDefault="006328BA" w:rsidP="006328BA">
            <w:pPr>
              <w:jc w:val="left"/>
              <w:rPr>
                <w:rFonts w:cs="Times New Roman"/>
                <w:sz w:val="20"/>
                <w:szCs w:val="20"/>
              </w:rPr>
            </w:pPr>
            <w:r w:rsidRPr="00767FA9">
              <w:rPr>
                <w:rFonts w:cs="Times New Roman"/>
                <w:sz w:val="20"/>
                <w:szCs w:val="20"/>
              </w:rPr>
              <w:t>Aplinkos apsaugos kriterijai:</w:t>
            </w:r>
          </w:p>
          <w:p w14:paraId="301347C8" w14:textId="433D98B3" w:rsidR="006328BA" w:rsidRPr="00767FA9" w:rsidRDefault="006328BA" w:rsidP="006328BA">
            <w:pPr>
              <w:rPr>
                <w:sz w:val="20"/>
                <w:szCs w:val="20"/>
              </w:rPr>
            </w:pPr>
          </w:p>
        </w:tc>
        <w:tc>
          <w:tcPr>
            <w:tcW w:w="1487" w:type="pct"/>
          </w:tcPr>
          <w:p w14:paraId="2FE77440" w14:textId="1F6B84B3" w:rsidR="006328BA" w:rsidRPr="00767FA9" w:rsidRDefault="006328BA" w:rsidP="006328BA">
            <w:pPr>
              <w:rPr>
                <w:sz w:val="20"/>
                <w:szCs w:val="20"/>
              </w:rPr>
            </w:pPr>
            <w:r w:rsidRPr="00767FA9">
              <w:rPr>
                <w:sz w:val="20"/>
                <w:szCs w:val="20"/>
              </w:rPr>
              <w:t xml:space="preserve">įrangos gamintojas privalo užtikrinti Europos Sąjungos </w:t>
            </w:r>
            <w:r w:rsidRPr="00767FA9">
              <w:rPr>
                <w:i/>
                <w:sz w:val="20"/>
                <w:szCs w:val="20"/>
              </w:rPr>
              <w:t>RoHS</w:t>
            </w:r>
            <w:r w:rsidRPr="00767FA9">
              <w:rPr>
                <w:sz w:val="20"/>
                <w:szCs w:val="20"/>
              </w:rPr>
              <w:t xml:space="preserve"> (angl. </w:t>
            </w:r>
            <w:r w:rsidRPr="00767FA9">
              <w:rPr>
                <w:i/>
                <w:sz w:val="20"/>
                <w:szCs w:val="20"/>
              </w:rPr>
              <w:t>„Restriction of Hazardous Substances“</w:t>
            </w:r>
            <w:r w:rsidRPr="00767FA9">
              <w:rPr>
                <w:sz w:val="20"/>
                <w:szCs w:val="20"/>
              </w:rPr>
              <w:t>) direktyvos (2011/65/EU), draudžiančios gamyboje naudoti aplinkai ir žmogaus sveikatai pavojingas medžiagas (pvz., gyvsidabrį, kadmį, šviną, šešiavalentį chromą, o taip pat antipirenus), reikalavimų įvykdymą.</w:t>
            </w:r>
          </w:p>
          <w:p w14:paraId="301347CA" w14:textId="62E0F0C3" w:rsidR="006328BA" w:rsidRPr="00767FA9" w:rsidRDefault="006328BA" w:rsidP="006328BA">
            <w:pPr>
              <w:rPr>
                <w:sz w:val="20"/>
                <w:szCs w:val="20"/>
              </w:rPr>
            </w:pPr>
            <w:r w:rsidRPr="00767FA9">
              <w:rPr>
                <w:sz w:val="20"/>
                <w:szCs w:val="20"/>
              </w:rPr>
              <w:t>Šis reikalavimas taikomas įrangai iki TEMPEST laboratorijos;</w:t>
            </w:r>
          </w:p>
        </w:tc>
        <w:tc>
          <w:tcPr>
            <w:tcW w:w="2190" w:type="pct"/>
          </w:tcPr>
          <w:p w14:paraId="727C9A32" w14:textId="62292901" w:rsidR="006328BA" w:rsidRPr="00767FA9" w:rsidRDefault="001B344A" w:rsidP="006328BA">
            <w:pPr>
              <w:rPr>
                <w:sz w:val="20"/>
                <w:szCs w:val="20"/>
              </w:rPr>
            </w:pPr>
            <w:r w:rsidRPr="001B344A">
              <w:rPr>
                <w:i/>
                <w:iCs/>
                <w:color w:val="0070C0"/>
                <w:sz w:val="20"/>
                <w:szCs w:val="20"/>
              </w:rPr>
              <w:t>Tiekėjas turi pateikti atitiktį RoHS reikalavimams įrodančius dokumentus: gamintojo atitikties deklaracijos kopiją ar nuorodą į gamintojo puslapį arba kitus lygiaverčius dokumentus.</w:t>
            </w:r>
            <w:r w:rsidRPr="001B344A">
              <w:rPr>
                <w:sz w:val="20"/>
                <w:szCs w:val="20"/>
              </w:rPr>
              <w:t xml:space="preserve"> </w:t>
            </w:r>
          </w:p>
        </w:tc>
      </w:tr>
      <w:tr w:rsidR="006328BA" w:rsidRPr="00767FA9" w14:paraId="301347CF" w14:textId="313468A6" w:rsidTr="001B344A">
        <w:trPr>
          <w:gridAfter w:val="1"/>
          <w:wAfter w:w="15" w:type="pct"/>
        </w:trPr>
        <w:tc>
          <w:tcPr>
            <w:tcW w:w="290" w:type="pct"/>
          </w:tcPr>
          <w:p w14:paraId="301347CC" w14:textId="65F42049" w:rsidR="006328BA" w:rsidRPr="00767FA9" w:rsidRDefault="006328BA" w:rsidP="006328BA">
            <w:pPr>
              <w:pStyle w:val="ListParagraph"/>
              <w:numPr>
                <w:ilvl w:val="1"/>
                <w:numId w:val="17"/>
              </w:numPr>
              <w:ind w:left="0" w:firstLine="0"/>
              <w:rPr>
                <w:sz w:val="20"/>
                <w:szCs w:val="20"/>
              </w:rPr>
            </w:pPr>
          </w:p>
        </w:tc>
        <w:tc>
          <w:tcPr>
            <w:tcW w:w="1018" w:type="pct"/>
          </w:tcPr>
          <w:p w14:paraId="301347CD" w14:textId="16F8FE85" w:rsidR="006328BA" w:rsidRPr="00767FA9" w:rsidRDefault="006328BA" w:rsidP="006328BA">
            <w:pPr>
              <w:jc w:val="left"/>
              <w:rPr>
                <w:sz w:val="20"/>
                <w:szCs w:val="20"/>
              </w:rPr>
            </w:pPr>
            <w:r w:rsidRPr="00767FA9">
              <w:rPr>
                <w:rFonts w:cs="Times New Roman"/>
                <w:sz w:val="20"/>
                <w:szCs w:val="20"/>
              </w:rPr>
              <w:t>Garantijos trukmė ir sąlygos:</w:t>
            </w:r>
          </w:p>
        </w:tc>
        <w:tc>
          <w:tcPr>
            <w:tcW w:w="3677" w:type="pct"/>
            <w:gridSpan w:val="2"/>
          </w:tcPr>
          <w:p w14:paraId="02B4E804" w14:textId="08E88452" w:rsidR="00B14F25" w:rsidRPr="00B14F25" w:rsidRDefault="00B14F25" w:rsidP="00B14F25">
            <w:pPr>
              <w:rPr>
                <w:rFonts w:cs="Times New Roman"/>
                <w:sz w:val="20"/>
                <w:szCs w:val="20"/>
              </w:rPr>
            </w:pPr>
            <w:r w:rsidRPr="00B14F25">
              <w:rPr>
                <w:rFonts w:cs="Times New Roman"/>
                <w:sz w:val="20"/>
                <w:szCs w:val="20"/>
              </w:rPr>
              <w:t xml:space="preserve">Gamintojo garantinis laikotarpis – ne trumpesnis kaip </w:t>
            </w:r>
            <w:r w:rsidR="00420C3C">
              <w:rPr>
                <w:rFonts w:cs="Times New Roman"/>
                <w:sz w:val="20"/>
                <w:szCs w:val="20"/>
              </w:rPr>
              <w:t>5 metai</w:t>
            </w:r>
            <w:r w:rsidRPr="00B14F25">
              <w:rPr>
                <w:rFonts w:cs="Times New Roman"/>
                <w:sz w:val="20"/>
                <w:szCs w:val="20"/>
              </w:rPr>
              <w:t>.</w:t>
            </w:r>
          </w:p>
          <w:p w14:paraId="713585DE" w14:textId="77777777" w:rsidR="00B14F25" w:rsidRPr="00B14F25" w:rsidRDefault="00B14F25" w:rsidP="00B14F25">
            <w:pPr>
              <w:rPr>
                <w:rFonts w:cs="Times New Roman"/>
                <w:sz w:val="20"/>
                <w:szCs w:val="20"/>
              </w:rPr>
            </w:pPr>
            <w:r w:rsidRPr="00B14F25">
              <w:rPr>
                <w:rFonts w:cs="Times New Roman"/>
                <w:sz w:val="20"/>
                <w:szCs w:val="20"/>
              </w:rPr>
              <w:t>Garantinis laikotarpis skaičiuojamas nuo priėmimo-perdavimo akto pasirašymo.</w:t>
            </w:r>
          </w:p>
          <w:p w14:paraId="2D5D7A22" w14:textId="77777777" w:rsidR="00B14F25" w:rsidRPr="00B14F25" w:rsidRDefault="00B14F25" w:rsidP="00B14F25">
            <w:pPr>
              <w:rPr>
                <w:rFonts w:cs="Times New Roman"/>
                <w:sz w:val="20"/>
                <w:szCs w:val="20"/>
              </w:rPr>
            </w:pPr>
            <w:r w:rsidRPr="00B14F25">
              <w:rPr>
                <w:rFonts w:cs="Times New Roman"/>
                <w:sz w:val="20"/>
                <w:szCs w:val="20"/>
              </w:rPr>
              <w:t>Garantinio remonto trukmė privalo trukti ne ilgiau kaip 60 kalendorinių dienų (neskaičiuojant transportavimo laiko). Jei sugedusios įrangos per šį laikotarpį pataisyti neįmanoma – ji pakeičiama ekvivalentiška nauja.</w:t>
            </w:r>
          </w:p>
          <w:p w14:paraId="429F8524" w14:textId="762324B8" w:rsidR="006328BA" w:rsidRPr="00ED789D" w:rsidRDefault="00B14F25" w:rsidP="00B14F25">
            <w:pPr>
              <w:rPr>
                <w:sz w:val="20"/>
                <w:szCs w:val="20"/>
              </w:rPr>
            </w:pPr>
            <w:r w:rsidRPr="00B14F25">
              <w:rPr>
                <w:rFonts w:cs="Times New Roman"/>
                <w:sz w:val="20"/>
                <w:szCs w:val="20"/>
              </w:rPr>
              <w:t>Garantinio laikotarpio metu, tiekėjas privalo atlikti darbus savo lėšomis, įskaitant transportavimo išlaidas.</w:t>
            </w:r>
          </w:p>
        </w:tc>
      </w:tr>
    </w:tbl>
    <w:p w14:paraId="301347D5" w14:textId="77777777" w:rsidR="00961997" w:rsidRDefault="00961997"/>
    <w:p w14:paraId="301347DA" w14:textId="77777777" w:rsidR="00961997" w:rsidRDefault="00961997"/>
    <w:sectPr w:rsidR="00961997" w:rsidSect="009434B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6FF3E" w14:textId="77777777" w:rsidR="00DB3D92" w:rsidRDefault="00DB3D92" w:rsidP="00D61C3A">
      <w:r>
        <w:separator/>
      </w:r>
    </w:p>
  </w:endnote>
  <w:endnote w:type="continuationSeparator" w:id="0">
    <w:p w14:paraId="43059532" w14:textId="77777777" w:rsidR="00DB3D92" w:rsidRDefault="00DB3D92" w:rsidP="00D6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EEDFD" w14:textId="77777777" w:rsidR="00DB3D92" w:rsidRDefault="00DB3D92" w:rsidP="00D61C3A">
      <w:r>
        <w:separator/>
      </w:r>
    </w:p>
  </w:footnote>
  <w:footnote w:type="continuationSeparator" w:id="0">
    <w:p w14:paraId="3DEA4C88" w14:textId="77777777" w:rsidR="00DB3D92" w:rsidRDefault="00DB3D92" w:rsidP="00D6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5881374"/>
      <w:docPartObj>
        <w:docPartGallery w:val="Page Numbers (Top of Page)"/>
        <w:docPartUnique/>
      </w:docPartObj>
    </w:sdtPr>
    <w:sdtEndPr>
      <w:rPr>
        <w:noProof/>
      </w:rPr>
    </w:sdtEndPr>
    <w:sdtContent>
      <w:p w14:paraId="301347DF" w14:textId="32B1E593" w:rsidR="00560492" w:rsidRDefault="00560492" w:rsidP="00D61C3A">
        <w:pPr>
          <w:pStyle w:val="Header"/>
          <w:tabs>
            <w:tab w:val="clear" w:pos="4819"/>
            <w:tab w:val="clear" w:pos="9638"/>
          </w:tabs>
          <w:jc w:val="center"/>
        </w:pPr>
        <w:r>
          <w:fldChar w:fldCharType="begin"/>
        </w:r>
        <w:r>
          <w:instrText xml:space="preserve"> PAGE   \* MERGEFORMAT </w:instrText>
        </w:r>
        <w:r>
          <w:fldChar w:fldCharType="separate"/>
        </w:r>
        <w:r w:rsidR="00B719B0">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25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4B3C75"/>
    <w:multiLevelType w:val="hybridMultilevel"/>
    <w:tmpl w:val="140C7B9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BD4F8B"/>
    <w:multiLevelType w:val="hybridMultilevel"/>
    <w:tmpl w:val="BD24A39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1A76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717567"/>
    <w:multiLevelType w:val="hybridMultilevel"/>
    <w:tmpl w:val="1DAA6448"/>
    <w:lvl w:ilvl="0" w:tplc="04270011">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461E3D"/>
    <w:multiLevelType w:val="hybridMultilevel"/>
    <w:tmpl w:val="1DAA64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85357DA"/>
    <w:multiLevelType w:val="hybridMultilevel"/>
    <w:tmpl w:val="1DAA64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EA423CA"/>
    <w:multiLevelType w:val="hybridMultilevel"/>
    <w:tmpl w:val="C0A877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54D361D"/>
    <w:multiLevelType w:val="multilevel"/>
    <w:tmpl w:val="EBA49B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Times New Roman" w:eastAsiaTheme="minorHAnsi" w:hAnsi="Times New Roman"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6105EFF"/>
    <w:multiLevelType w:val="hybridMultilevel"/>
    <w:tmpl w:val="1DAA64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86B42A6"/>
    <w:multiLevelType w:val="hybridMultilevel"/>
    <w:tmpl w:val="1DAA64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CC92E02"/>
    <w:multiLevelType w:val="hybridMultilevel"/>
    <w:tmpl w:val="82F0D1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D895E7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4581C63"/>
    <w:multiLevelType w:val="hybridMultilevel"/>
    <w:tmpl w:val="1DAA64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5923E18"/>
    <w:multiLevelType w:val="hybridMultilevel"/>
    <w:tmpl w:val="C2782C2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667F72"/>
    <w:multiLevelType w:val="hybridMultilevel"/>
    <w:tmpl w:val="5940759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AC76E9C"/>
    <w:multiLevelType w:val="multilevel"/>
    <w:tmpl w:val="EBA49B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Times New Roman" w:eastAsiaTheme="minorHAnsi" w:hAnsi="Times New Roman"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2058990">
    <w:abstractNumId w:val="3"/>
  </w:num>
  <w:num w:numId="2" w16cid:durableId="414591135">
    <w:abstractNumId w:val="0"/>
  </w:num>
  <w:num w:numId="3" w16cid:durableId="1668748764">
    <w:abstractNumId w:val="2"/>
  </w:num>
  <w:num w:numId="4" w16cid:durableId="939289286">
    <w:abstractNumId w:val="11"/>
  </w:num>
  <w:num w:numId="5" w16cid:durableId="1566338252">
    <w:abstractNumId w:val="1"/>
  </w:num>
  <w:num w:numId="6" w16cid:durableId="1182401404">
    <w:abstractNumId w:val="7"/>
  </w:num>
  <w:num w:numId="7" w16cid:durableId="250284794">
    <w:abstractNumId w:val="4"/>
  </w:num>
  <w:num w:numId="8" w16cid:durableId="349067832">
    <w:abstractNumId w:val="8"/>
  </w:num>
  <w:num w:numId="9" w16cid:durableId="1793744559">
    <w:abstractNumId w:val="14"/>
  </w:num>
  <w:num w:numId="10" w16cid:durableId="1757020828">
    <w:abstractNumId w:val="16"/>
  </w:num>
  <w:num w:numId="11" w16cid:durableId="1325013635">
    <w:abstractNumId w:val="15"/>
  </w:num>
  <w:num w:numId="12" w16cid:durableId="671379114">
    <w:abstractNumId w:val="9"/>
  </w:num>
  <w:num w:numId="13" w16cid:durableId="64307433">
    <w:abstractNumId w:val="6"/>
  </w:num>
  <w:num w:numId="14" w16cid:durableId="270355299">
    <w:abstractNumId w:val="5"/>
  </w:num>
  <w:num w:numId="15" w16cid:durableId="498931470">
    <w:abstractNumId w:val="10"/>
  </w:num>
  <w:num w:numId="16" w16cid:durableId="1374967492">
    <w:abstractNumId w:val="13"/>
  </w:num>
  <w:num w:numId="17" w16cid:durableId="13810563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810"/>
    <w:rsid w:val="0000015C"/>
    <w:rsid w:val="00005B5E"/>
    <w:rsid w:val="00027C4B"/>
    <w:rsid w:val="000438E9"/>
    <w:rsid w:val="000478F2"/>
    <w:rsid w:val="00055FCB"/>
    <w:rsid w:val="000604B9"/>
    <w:rsid w:val="00070798"/>
    <w:rsid w:val="00074A6C"/>
    <w:rsid w:val="00082E20"/>
    <w:rsid w:val="00090F9E"/>
    <w:rsid w:val="000A218F"/>
    <w:rsid w:val="000B0F7A"/>
    <w:rsid w:val="000B66FE"/>
    <w:rsid w:val="000C5668"/>
    <w:rsid w:val="000C760A"/>
    <w:rsid w:val="000D440B"/>
    <w:rsid w:val="000D6EDD"/>
    <w:rsid w:val="000D752A"/>
    <w:rsid w:val="000D7E65"/>
    <w:rsid w:val="000F49E4"/>
    <w:rsid w:val="00106DB4"/>
    <w:rsid w:val="00113DA0"/>
    <w:rsid w:val="00120A8A"/>
    <w:rsid w:val="00121A68"/>
    <w:rsid w:val="001422A5"/>
    <w:rsid w:val="00165949"/>
    <w:rsid w:val="00167688"/>
    <w:rsid w:val="00175585"/>
    <w:rsid w:val="001836C6"/>
    <w:rsid w:val="00192088"/>
    <w:rsid w:val="001B344A"/>
    <w:rsid w:val="001C3459"/>
    <w:rsid w:val="001D0C9B"/>
    <w:rsid w:val="001D2CE8"/>
    <w:rsid w:val="001D404F"/>
    <w:rsid w:val="001D5047"/>
    <w:rsid w:val="001F0FDC"/>
    <w:rsid w:val="0020478E"/>
    <w:rsid w:val="00212056"/>
    <w:rsid w:val="00212CA3"/>
    <w:rsid w:val="00212DDD"/>
    <w:rsid w:val="00221240"/>
    <w:rsid w:val="00235A38"/>
    <w:rsid w:val="00261159"/>
    <w:rsid w:val="002860BD"/>
    <w:rsid w:val="0028617E"/>
    <w:rsid w:val="002928FD"/>
    <w:rsid w:val="002946C1"/>
    <w:rsid w:val="002951FE"/>
    <w:rsid w:val="00296307"/>
    <w:rsid w:val="00297BC1"/>
    <w:rsid w:val="002A1339"/>
    <w:rsid w:val="002C4854"/>
    <w:rsid w:val="002F44E7"/>
    <w:rsid w:val="00301A26"/>
    <w:rsid w:val="00306503"/>
    <w:rsid w:val="00313107"/>
    <w:rsid w:val="00331225"/>
    <w:rsid w:val="00337639"/>
    <w:rsid w:val="00337E9D"/>
    <w:rsid w:val="0034370E"/>
    <w:rsid w:val="00347B6B"/>
    <w:rsid w:val="00350139"/>
    <w:rsid w:val="00354C02"/>
    <w:rsid w:val="003607C1"/>
    <w:rsid w:val="00365DCC"/>
    <w:rsid w:val="00375939"/>
    <w:rsid w:val="00380A2F"/>
    <w:rsid w:val="003859CC"/>
    <w:rsid w:val="00390CAE"/>
    <w:rsid w:val="00397450"/>
    <w:rsid w:val="003A012F"/>
    <w:rsid w:val="003A0446"/>
    <w:rsid w:val="003A2130"/>
    <w:rsid w:val="003A5C10"/>
    <w:rsid w:val="003A6691"/>
    <w:rsid w:val="003F1517"/>
    <w:rsid w:val="00405814"/>
    <w:rsid w:val="00410D03"/>
    <w:rsid w:val="004206B2"/>
    <w:rsid w:val="00420C3C"/>
    <w:rsid w:val="00430E9F"/>
    <w:rsid w:val="004337C7"/>
    <w:rsid w:val="00437CC3"/>
    <w:rsid w:val="004411F6"/>
    <w:rsid w:val="0045547B"/>
    <w:rsid w:val="004740CB"/>
    <w:rsid w:val="00474B55"/>
    <w:rsid w:val="00475898"/>
    <w:rsid w:val="00485864"/>
    <w:rsid w:val="004926CD"/>
    <w:rsid w:val="00495C29"/>
    <w:rsid w:val="004A5B2F"/>
    <w:rsid w:val="004C1DA0"/>
    <w:rsid w:val="004C6621"/>
    <w:rsid w:val="004D35BE"/>
    <w:rsid w:val="004D3FC1"/>
    <w:rsid w:val="004D5F8D"/>
    <w:rsid w:val="004E0EF4"/>
    <w:rsid w:val="004E5544"/>
    <w:rsid w:val="004E6367"/>
    <w:rsid w:val="004F20A5"/>
    <w:rsid w:val="004F5F1D"/>
    <w:rsid w:val="00501981"/>
    <w:rsid w:val="00502E71"/>
    <w:rsid w:val="00513A29"/>
    <w:rsid w:val="005241D8"/>
    <w:rsid w:val="00527701"/>
    <w:rsid w:val="0053662E"/>
    <w:rsid w:val="00536EBC"/>
    <w:rsid w:val="00540072"/>
    <w:rsid w:val="0054137A"/>
    <w:rsid w:val="0055120E"/>
    <w:rsid w:val="00560492"/>
    <w:rsid w:val="005813B8"/>
    <w:rsid w:val="005816A3"/>
    <w:rsid w:val="005A66A7"/>
    <w:rsid w:val="005B3209"/>
    <w:rsid w:val="005B38FA"/>
    <w:rsid w:val="005D1CCB"/>
    <w:rsid w:val="005D629C"/>
    <w:rsid w:val="005E1581"/>
    <w:rsid w:val="00601566"/>
    <w:rsid w:val="006036C0"/>
    <w:rsid w:val="00610961"/>
    <w:rsid w:val="0062796A"/>
    <w:rsid w:val="006328BA"/>
    <w:rsid w:val="0066178E"/>
    <w:rsid w:val="00676B44"/>
    <w:rsid w:val="006959A6"/>
    <w:rsid w:val="006C58B5"/>
    <w:rsid w:val="006D2703"/>
    <w:rsid w:val="006E561F"/>
    <w:rsid w:val="006F4FAA"/>
    <w:rsid w:val="0070158F"/>
    <w:rsid w:val="00704558"/>
    <w:rsid w:val="0073219B"/>
    <w:rsid w:val="00746B60"/>
    <w:rsid w:val="00760915"/>
    <w:rsid w:val="00767FA9"/>
    <w:rsid w:val="00772F7F"/>
    <w:rsid w:val="00775E12"/>
    <w:rsid w:val="00785545"/>
    <w:rsid w:val="007A58A2"/>
    <w:rsid w:val="007C3591"/>
    <w:rsid w:val="007C615D"/>
    <w:rsid w:val="007D6A68"/>
    <w:rsid w:val="007E738D"/>
    <w:rsid w:val="007F439D"/>
    <w:rsid w:val="00802B11"/>
    <w:rsid w:val="008049EC"/>
    <w:rsid w:val="00804E55"/>
    <w:rsid w:val="00810414"/>
    <w:rsid w:val="00811094"/>
    <w:rsid w:val="00823CA4"/>
    <w:rsid w:val="00824691"/>
    <w:rsid w:val="00843DB9"/>
    <w:rsid w:val="00851E0D"/>
    <w:rsid w:val="00855183"/>
    <w:rsid w:val="008570BE"/>
    <w:rsid w:val="00860C71"/>
    <w:rsid w:val="00875F02"/>
    <w:rsid w:val="008A11C3"/>
    <w:rsid w:val="008A608F"/>
    <w:rsid w:val="008B0FB2"/>
    <w:rsid w:val="008B49FC"/>
    <w:rsid w:val="008D4619"/>
    <w:rsid w:val="008D5B3D"/>
    <w:rsid w:val="008E1844"/>
    <w:rsid w:val="008E7CCC"/>
    <w:rsid w:val="008F5C25"/>
    <w:rsid w:val="008F6CB7"/>
    <w:rsid w:val="008F77D9"/>
    <w:rsid w:val="00901B15"/>
    <w:rsid w:val="00911718"/>
    <w:rsid w:val="0092259E"/>
    <w:rsid w:val="00923E14"/>
    <w:rsid w:val="009328B0"/>
    <w:rsid w:val="009368D1"/>
    <w:rsid w:val="00937ED0"/>
    <w:rsid w:val="00942D7E"/>
    <w:rsid w:val="009434B7"/>
    <w:rsid w:val="00946392"/>
    <w:rsid w:val="00961997"/>
    <w:rsid w:val="0098592A"/>
    <w:rsid w:val="009878F3"/>
    <w:rsid w:val="009902D7"/>
    <w:rsid w:val="0099102D"/>
    <w:rsid w:val="009A4250"/>
    <w:rsid w:val="009C5873"/>
    <w:rsid w:val="00A072A6"/>
    <w:rsid w:val="00A23F0D"/>
    <w:rsid w:val="00A3123C"/>
    <w:rsid w:val="00A41A83"/>
    <w:rsid w:val="00A47215"/>
    <w:rsid w:val="00A47329"/>
    <w:rsid w:val="00A55CE3"/>
    <w:rsid w:val="00A7212E"/>
    <w:rsid w:val="00A9344B"/>
    <w:rsid w:val="00AB1658"/>
    <w:rsid w:val="00AD0E14"/>
    <w:rsid w:val="00AD6B60"/>
    <w:rsid w:val="00AE7859"/>
    <w:rsid w:val="00B03598"/>
    <w:rsid w:val="00B14F25"/>
    <w:rsid w:val="00B21AA7"/>
    <w:rsid w:val="00B2665A"/>
    <w:rsid w:val="00B270F7"/>
    <w:rsid w:val="00B30B30"/>
    <w:rsid w:val="00B44901"/>
    <w:rsid w:val="00B453FB"/>
    <w:rsid w:val="00B607BC"/>
    <w:rsid w:val="00B61CB2"/>
    <w:rsid w:val="00B67F0B"/>
    <w:rsid w:val="00B70962"/>
    <w:rsid w:val="00B719B0"/>
    <w:rsid w:val="00B723DD"/>
    <w:rsid w:val="00B7698E"/>
    <w:rsid w:val="00B85A16"/>
    <w:rsid w:val="00B91E6A"/>
    <w:rsid w:val="00B9441B"/>
    <w:rsid w:val="00BB0B7F"/>
    <w:rsid w:val="00BB3257"/>
    <w:rsid w:val="00BC1896"/>
    <w:rsid w:val="00BC517E"/>
    <w:rsid w:val="00BC5C94"/>
    <w:rsid w:val="00BF3103"/>
    <w:rsid w:val="00C03077"/>
    <w:rsid w:val="00C16258"/>
    <w:rsid w:val="00C20308"/>
    <w:rsid w:val="00C2121A"/>
    <w:rsid w:val="00C24957"/>
    <w:rsid w:val="00C268FF"/>
    <w:rsid w:val="00C37E2F"/>
    <w:rsid w:val="00C54395"/>
    <w:rsid w:val="00C67551"/>
    <w:rsid w:val="00C92E57"/>
    <w:rsid w:val="00C94034"/>
    <w:rsid w:val="00CA2FB4"/>
    <w:rsid w:val="00CB6CBC"/>
    <w:rsid w:val="00CE5270"/>
    <w:rsid w:val="00CE7FA6"/>
    <w:rsid w:val="00CF2A42"/>
    <w:rsid w:val="00CF50AE"/>
    <w:rsid w:val="00CF6016"/>
    <w:rsid w:val="00D00F01"/>
    <w:rsid w:val="00D279AA"/>
    <w:rsid w:val="00D36402"/>
    <w:rsid w:val="00D45DB0"/>
    <w:rsid w:val="00D503C0"/>
    <w:rsid w:val="00D5645D"/>
    <w:rsid w:val="00D57CA4"/>
    <w:rsid w:val="00D61C3A"/>
    <w:rsid w:val="00D62FAB"/>
    <w:rsid w:val="00D73089"/>
    <w:rsid w:val="00D954BB"/>
    <w:rsid w:val="00DB3D92"/>
    <w:rsid w:val="00DC743B"/>
    <w:rsid w:val="00DD2FD0"/>
    <w:rsid w:val="00DD7D2C"/>
    <w:rsid w:val="00DF7C82"/>
    <w:rsid w:val="00E045F6"/>
    <w:rsid w:val="00E11DC5"/>
    <w:rsid w:val="00E13887"/>
    <w:rsid w:val="00E30800"/>
    <w:rsid w:val="00E53712"/>
    <w:rsid w:val="00E53B3C"/>
    <w:rsid w:val="00E6156D"/>
    <w:rsid w:val="00E6313A"/>
    <w:rsid w:val="00E64CF1"/>
    <w:rsid w:val="00E7775D"/>
    <w:rsid w:val="00E84E59"/>
    <w:rsid w:val="00E936FE"/>
    <w:rsid w:val="00E945FF"/>
    <w:rsid w:val="00EA3C61"/>
    <w:rsid w:val="00EB0526"/>
    <w:rsid w:val="00EB1F5C"/>
    <w:rsid w:val="00EB767C"/>
    <w:rsid w:val="00EC651F"/>
    <w:rsid w:val="00ED789D"/>
    <w:rsid w:val="00EE6489"/>
    <w:rsid w:val="00F043F7"/>
    <w:rsid w:val="00F05A97"/>
    <w:rsid w:val="00F12CC0"/>
    <w:rsid w:val="00F14651"/>
    <w:rsid w:val="00F14E37"/>
    <w:rsid w:val="00F17621"/>
    <w:rsid w:val="00F30A7E"/>
    <w:rsid w:val="00F435CF"/>
    <w:rsid w:val="00F447DA"/>
    <w:rsid w:val="00F50EC0"/>
    <w:rsid w:val="00F5356F"/>
    <w:rsid w:val="00F664BC"/>
    <w:rsid w:val="00F72770"/>
    <w:rsid w:val="00F739D3"/>
    <w:rsid w:val="00FA2143"/>
    <w:rsid w:val="00FA5A3A"/>
    <w:rsid w:val="00FC15C7"/>
    <w:rsid w:val="00FC47BA"/>
    <w:rsid w:val="00FD24E5"/>
    <w:rsid w:val="00FF2810"/>
    <w:rsid w:val="00FF3ED8"/>
    <w:rsid w:val="00FF5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34711"/>
  <w15:chartTrackingRefBased/>
  <w15:docId w15:val="{487D4035-2A91-4707-A446-CFD9E64B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B15"/>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7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7329"/>
    <w:pPr>
      <w:ind w:left="720"/>
      <w:contextualSpacing/>
    </w:pPr>
  </w:style>
  <w:style w:type="paragraph" w:styleId="Header">
    <w:name w:val="header"/>
    <w:basedOn w:val="Normal"/>
    <w:link w:val="HeaderChar"/>
    <w:uiPriority w:val="99"/>
    <w:unhideWhenUsed/>
    <w:rsid w:val="00D61C3A"/>
    <w:pPr>
      <w:tabs>
        <w:tab w:val="center" w:pos="4819"/>
        <w:tab w:val="right" w:pos="9638"/>
      </w:tabs>
    </w:pPr>
  </w:style>
  <w:style w:type="character" w:customStyle="1" w:styleId="HeaderChar">
    <w:name w:val="Header Char"/>
    <w:basedOn w:val="DefaultParagraphFont"/>
    <w:link w:val="Header"/>
    <w:uiPriority w:val="99"/>
    <w:rsid w:val="00D61C3A"/>
    <w:rPr>
      <w:rFonts w:ascii="Times New Roman" w:hAnsi="Times New Roman"/>
      <w:sz w:val="24"/>
    </w:rPr>
  </w:style>
  <w:style w:type="paragraph" w:styleId="Footer">
    <w:name w:val="footer"/>
    <w:basedOn w:val="Normal"/>
    <w:link w:val="FooterChar"/>
    <w:uiPriority w:val="99"/>
    <w:unhideWhenUsed/>
    <w:rsid w:val="00D61C3A"/>
    <w:pPr>
      <w:tabs>
        <w:tab w:val="center" w:pos="4819"/>
        <w:tab w:val="right" w:pos="9638"/>
      </w:tabs>
    </w:pPr>
  </w:style>
  <w:style w:type="character" w:customStyle="1" w:styleId="FooterChar">
    <w:name w:val="Footer Char"/>
    <w:basedOn w:val="DefaultParagraphFont"/>
    <w:link w:val="Footer"/>
    <w:uiPriority w:val="99"/>
    <w:rsid w:val="00D61C3A"/>
    <w:rPr>
      <w:rFonts w:ascii="Times New Roman" w:hAnsi="Times New Roman"/>
      <w:sz w:val="24"/>
    </w:rPr>
  </w:style>
  <w:style w:type="character" w:styleId="CommentReference">
    <w:name w:val="annotation reference"/>
    <w:basedOn w:val="DefaultParagraphFont"/>
    <w:unhideWhenUsed/>
    <w:rsid w:val="004740CB"/>
    <w:rPr>
      <w:sz w:val="16"/>
      <w:szCs w:val="16"/>
    </w:rPr>
  </w:style>
  <w:style w:type="paragraph" w:styleId="CommentText">
    <w:name w:val="annotation text"/>
    <w:basedOn w:val="Normal"/>
    <w:link w:val="CommentTextChar"/>
    <w:uiPriority w:val="99"/>
    <w:unhideWhenUsed/>
    <w:rsid w:val="004740CB"/>
    <w:rPr>
      <w:sz w:val="20"/>
      <w:szCs w:val="20"/>
    </w:rPr>
  </w:style>
  <w:style w:type="character" w:customStyle="1" w:styleId="CommentTextChar">
    <w:name w:val="Comment Text Char"/>
    <w:basedOn w:val="DefaultParagraphFont"/>
    <w:link w:val="CommentText"/>
    <w:uiPriority w:val="99"/>
    <w:rsid w:val="004740C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740CB"/>
    <w:rPr>
      <w:b/>
      <w:bCs/>
    </w:rPr>
  </w:style>
  <w:style w:type="character" w:customStyle="1" w:styleId="CommentSubjectChar">
    <w:name w:val="Comment Subject Char"/>
    <w:basedOn w:val="CommentTextChar"/>
    <w:link w:val="CommentSubject"/>
    <w:uiPriority w:val="99"/>
    <w:semiHidden/>
    <w:rsid w:val="004740CB"/>
    <w:rPr>
      <w:rFonts w:ascii="Times New Roman" w:hAnsi="Times New Roman"/>
      <w:b/>
      <w:bCs/>
      <w:sz w:val="20"/>
      <w:szCs w:val="20"/>
    </w:rPr>
  </w:style>
  <w:style w:type="paragraph" w:styleId="BalloonText">
    <w:name w:val="Balloon Text"/>
    <w:basedOn w:val="Normal"/>
    <w:link w:val="BalloonTextChar"/>
    <w:uiPriority w:val="99"/>
    <w:semiHidden/>
    <w:unhideWhenUsed/>
    <w:rsid w:val="004740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CB"/>
    <w:rPr>
      <w:rFonts w:ascii="Segoe UI" w:hAnsi="Segoe UI" w:cs="Segoe UI"/>
      <w:sz w:val="18"/>
      <w:szCs w:val="18"/>
    </w:rPr>
  </w:style>
  <w:style w:type="character" w:styleId="Hyperlink">
    <w:name w:val="Hyperlink"/>
    <w:basedOn w:val="DefaultParagraphFont"/>
    <w:uiPriority w:val="99"/>
    <w:unhideWhenUsed/>
    <w:rsid w:val="005D1CCB"/>
    <w:rPr>
      <w:color w:val="0563C1" w:themeColor="hyperlink"/>
      <w:u w:val="single"/>
    </w:rPr>
  </w:style>
  <w:style w:type="character" w:styleId="FollowedHyperlink">
    <w:name w:val="FollowedHyperlink"/>
    <w:basedOn w:val="DefaultParagraphFont"/>
    <w:uiPriority w:val="99"/>
    <w:semiHidden/>
    <w:unhideWhenUsed/>
    <w:rsid w:val="00C20308"/>
    <w:rPr>
      <w:color w:val="954F72" w:themeColor="followedHyperlink"/>
      <w:u w:val="single"/>
    </w:rPr>
  </w:style>
  <w:style w:type="character" w:customStyle="1" w:styleId="UnresolvedMention1">
    <w:name w:val="Unresolved Mention1"/>
    <w:basedOn w:val="DefaultParagraphFont"/>
    <w:uiPriority w:val="99"/>
    <w:semiHidden/>
    <w:unhideWhenUsed/>
    <w:rsid w:val="00405814"/>
    <w:rPr>
      <w:color w:val="605E5C"/>
      <w:shd w:val="clear" w:color="auto" w:fill="E1DFDD"/>
    </w:rPr>
  </w:style>
  <w:style w:type="character" w:styleId="Strong">
    <w:name w:val="Strong"/>
    <w:basedOn w:val="DefaultParagraphFont"/>
    <w:uiPriority w:val="22"/>
    <w:qFormat/>
    <w:rsid w:val="00F435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1842</Words>
  <Characters>10504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Aurelijus Andrijauskas</dc:creator>
  <cp:lastModifiedBy>Milda Viteikienė</cp:lastModifiedBy>
  <cp:revision>3</cp:revision>
  <dcterms:created xsi:type="dcterms:W3CDTF">2026-07-08T13:08:00Z</dcterms:created>
  <dcterms:modified xsi:type="dcterms:W3CDTF">2026-07-22T13:59:00Z</dcterms:modified>
</cp:coreProperties>
</file>